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generative-ai-on-aws-with-amazon-bedrock"/>
    <w:p>
      <w:pPr>
        <w:pStyle w:val="Heading1"/>
      </w:pPr>
      <w:r>
        <w:t xml:space="preserve">Generative AI on AWS with Amazon Bedrock</w:t>
      </w:r>
    </w:p>
    <w:bookmarkStart w:id="20" w:name="class-duration"/>
    <w:p>
      <w:pPr>
        <w:pStyle w:val="Heading2"/>
      </w:pPr>
      <w:r>
        <w:t xml:space="preserve">Class Duration</w:t>
      </w:r>
    </w:p>
    <w:p>
      <w:pPr>
        <w:pStyle w:val="FirstParagraph"/>
      </w:pPr>
      <w:r>
        <w:t xml:space="preserve">21 hours of live training delivered over 3 days.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 (Python is helpful)</w:t>
      </w:r>
    </w:p>
    <w:p>
      <w:pPr>
        <w:numPr>
          <w:ilvl w:val="0"/>
          <w:numId w:val="1001"/>
        </w:numPr>
        <w:pStyle w:val="Compact"/>
      </w:pPr>
      <w:r>
        <w:t xml:space="preserve">Familiarity with REST APIs and cloud fundamentals</w:t>
      </w:r>
    </w:p>
    <w:p>
      <w:pPr>
        <w:numPr>
          <w:ilvl w:val="0"/>
          <w:numId w:val="1001"/>
        </w:numPr>
        <w:pStyle w:val="Compact"/>
      </w:pPr>
      <w:r>
        <w:t xml:space="preserve">An AWS account with access to Amazon Bedrock</w:t>
      </w:r>
    </w:p>
    <w:bookmarkEnd w:id="21"/>
    <w:bookmarkStart w:id="22" w:name="target-audience"/>
    <w:p>
      <w:pPr>
        <w:pStyle w:val="Heading2"/>
      </w:pPr>
      <w:r>
        <w:t xml:space="preserve">Target Audience</w:t>
      </w:r>
    </w:p>
    <w:p>
      <w:pPr>
        <w:pStyle w:val="FirstParagraph"/>
      </w:pPr>
      <w:r>
        <w:t xml:space="preserve">Developers, solution architects, and platform teams building generative AI applications and agents on AWS with Amazon Bedrock. Relevant for teams adding AI capabilities to existing AWS workloads, and for organizations standardizing how they build, secure, and govern generative AI on AWS. This is the AWS counterpart to the Azure AI Foundry course. For general AWS infrastructure foundations, see Architecting on AWS Essentials and AWS Cloud Foundations.</w:t>
      </w:r>
    </w:p>
    <w:bookmarkEnd w:id="22"/>
    <w:bookmarkStart w:id="23" w:name="description"/>
    <w:p>
      <w:pPr>
        <w:pStyle w:val="Heading2"/>
      </w:pPr>
      <w:r>
        <w:t xml:space="preserve">Description</w:t>
      </w:r>
    </w:p>
    <w:p>
      <w:pPr>
        <w:pStyle w:val="FirstParagraph"/>
      </w:pPr>
      <w:r>
        <w:t xml:space="preserve">Amazon Bedrock is AWS’s managed platform for building generative AI: a broad foundation-model catalog plus the managed services around it for retrieval, agents, safety, orchestration, and evaluation. This three-day course teaches building production generative AI on AWS end to end. Participants start with model selection across the Bedrock catalog (Anthropic Claude, Amazon Nova, Meta Llama, and others), then prompt engineering, structured outputs, and tool use. The course moves into retrieval-augmented generation with Knowledge Bases for Amazon Bedrock, agents with Bedrock Agents and the AgentCore runtime, Bedrock Guardrails for content safety and grounding, and Bedrock Flows for orchestration. The final day covers model customization through fine-tuning, distillation, and Nova Forge, systematic evaluation, where Amazon Q fits for developers and the business, and deploying generative AI on AWS with sound identity, security, cost, and observability controls. Labs build a realistic Bedrock application and agent throughout.</w:t>
      </w:r>
    </w:p>
    <w:bookmarkEnd w:id="23"/>
    <w:bookmarkStart w:id="24" w:name="learning-outcomes"/>
    <w:p>
      <w:pPr>
        <w:pStyle w:val="Heading2"/>
      </w:pPr>
      <w:r>
        <w:t xml:space="preserve">Learning Outcomes</w:t>
      </w:r>
    </w:p>
    <w:p>
      <w:pPr>
        <w:numPr>
          <w:ilvl w:val="0"/>
          <w:numId w:val="1002"/>
        </w:numPr>
        <w:pStyle w:val="Compact"/>
      </w:pPr>
      <w:r>
        <w:t xml:space="preserve">Navigate Amazon Bedrock: the foundation-model catalog, the playground, and the core APIs.</w:t>
      </w:r>
    </w:p>
    <w:p>
      <w:pPr>
        <w:numPr>
          <w:ilvl w:val="0"/>
          <w:numId w:val="1002"/>
        </w:numPr>
        <w:pStyle w:val="Compact"/>
      </w:pPr>
      <w:r>
        <w:t xml:space="preserve">Select and compare models (Anthropic Claude, Amazon Nova, Meta Llama, and others) for cost, quality, and latency.</w:t>
      </w:r>
    </w:p>
    <w:p>
      <w:pPr>
        <w:numPr>
          <w:ilvl w:val="0"/>
          <w:numId w:val="1002"/>
        </w:numPr>
        <w:pStyle w:val="Compact"/>
      </w:pPr>
      <w:r>
        <w:t xml:space="preserve">Build prompt pipelines with structured outputs and tool use on Bedrock.</w:t>
      </w:r>
    </w:p>
    <w:p>
      <w:pPr>
        <w:numPr>
          <w:ilvl w:val="0"/>
          <w:numId w:val="1002"/>
        </w:numPr>
        <w:pStyle w:val="Compact"/>
      </w:pPr>
      <w:r>
        <w:t xml:space="preserve">Implement retrieval-augmented generation with Knowledge Bases for Amazon Bedrock.</w:t>
      </w:r>
    </w:p>
    <w:p>
      <w:pPr>
        <w:numPr>
          <w:ilvl w:val="0"/>
          <w:numId w:val="1002"/>
        </w:numPr>
        <w:pStyle w:val="Compact"/>
      </w:pPr>
      <w:r>
        <w:t xml:space="preserve">Build agents with Bedrock Agents and the AgentCore runtime, connecting tools and knowledge.</w:t>
      </w:r>
    </w:p>
    <w:p>
      <w:pPr>
        <w:numPr>
          <w:ilvl w:val="0"/>
          <w:numId w:val="1002"/>
        </w:numPr>
        <w:pStyle w:val="Compact"/>
      </w:pPr>
      <w:r>
        <w:t xml:space="preserve">Apply Bedrock Guardrails for content safety, grounding, and sensitive-data protection.</w:t>
      </w:r>
    </w:p>
    <w:p>
      <w:pPr>
        <w:numPr>
          <w:ilvl w:val="0"/>
          <w:numId w:val="1002"/>
        </w:numPr>
        <w:pStyle w:val="Compact"/>
      </w:pPr>
      <w:r>
        <w:t xml:space="preserve">Customize models through fine-tuning, distillation, and Nova Forge, and evaluate quality systematically.</w:t>
      </w:r>
    </w:p>
    <w:p>
      <w:pPr>
        <w:numPr>
          <w:ilvl w:val="0"/>
          <w:numId w:val="1002"/>
        </w:numPr>
        <w:pStyle w:val="Compact"/>
      </w:pPr>
      <w:r>
        <w:t xml:space="preserve">Deploy generative AI on AWS with sound identity, security, cost, and observability controls.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An AWS account with Amazon Bedrock model access enabled, the AWS CLI with an IAM role granting appropriate permissions, Python 3.12+ (Boto3) and/or Node.js 22+, a vector store for Knowledge Bases (such as Amazon OpenSearch Serverless), and Git.</w:t>
      </w:r>
    </w:p>
    <w:bookmarkEnd w:id="26"/>
    <w:bookmarkStart w:id="40" w:name="training-topics"/>
    <w:p>
      <w:pPr>
        <w:pStyle w:val="Heading2"/>
      </w:pPr>
      <w:r>
        <w:t xml:space="preserve">Training Topics</w:t>
      </w:r>
    </w:p>
    <w:bookmarkStart w:id="27" w:name="generative-ai-on-aws-in-2026"/>
    <w:p>
      <w:pPr>
        <w:pStyle w:val="Heading3"/>
      </w:pPr>
      <w:r>
        <w:t xml:space="preserve">Generative AI on AWS in 2026</w:t>
      </w:r>
    </w:p>
    <w:p>
      <w:pPr>
        <w:numPr>
          <w:ilvl w:val="0"/>
          <w:numId w:val="1003"/>
        </w:numPr>
        <w:pStyle w:val="Compact"/>
      </w:pPr>
      <w:r>
        <w:t xml:space="preserve">Amazon Bedrock as AWS’s managed generative AI platform</w:t>
      </w:r>
    </w:p>
    <w:p>
      <w:pPr>
        <w:numPr>
          <w:ilvl w:val="0"/>
          <w:numId w:val="1003"/>
        </w:numPr>
        <w:pStyle w:val="Compact"/>
      </w:pPr>
      <w:r>
        <w:t xml:space="preserve">The services around the models: RAG, agents, guardrails, flows, and evaluation</w:t>
      </w:r>
    </w:p>
    <w:p>
      <w:pPr>
        <w:numPr>
          <w:ilvl w:val="0"/>
          <w:numId w:val="1003"/>
        </w:numPr>
        <w:pStyle w:val="Compact"/>
      </w:pPr>
      <w:r>
        <w:t xml:space="preserve">Reference architectures for generative AI on AWS</w:t>
      </w:r>
    </w:p>
    <w:p>
      <w:pPr>
        <w:numPr>
          <w:ilvl w:val="0"/>
          <w:numId w:val="1003"/>
        </w:numPr>
        <w:pStyle w:val="Compact"/>
      </w:pPr>
      <w:r>
        <w:t xml:space="preserve">How Bedrock relates to SageMaker and Amazon Q</w:t>
      </w:r>
    </w:p>
    <w:bookmarkEnd w:id="27"/>
    <w:bookmarkStart w:id="28" w:name="the-bedrock-model-catalog"/>
    <w:p>
      <w:pPr>
        <w:pStyle w:val="Heading3"/>
      </w:pPr>
      <w:r>
        <w:t xml:space="preserve">The Bedrock Model Catalog</w:t>
      </w:r>
    </w:p>
    <w:p>
      <w:pPr>
        <w:numPr>
          <w:ilvl w:val="0"/>
          <w:numId w:val="1004"/>
        </w:numPr>
        <w:pStyle w:val="Compact"/>
      </w:pPr>
      <w:r>
        <w:t xml:space="preserve">Foundation models from Anthropic, Amazon, Meta, Mistral, Cohere, and others</w:t>
      </w:r>
    </w:p>
    <w:p>
      <w:pPr>
        <w:numPr>
          <w:ilvl w:val="0"/>
          <w:numId w:val="1004"/>
        </w:numPr>
        <w:pStyle w:val="Compact"/>
      </w:pPr>
      <w:r>
        <w:t xml:space="preserve">Amazon Nova and Titan model families</w:t>
      </w:r>
    </w:p>
    <w:p>
      <w:pPr>
        <w:numPr>
          <w:ilvl w:val="0"/>
          <w:numId w:val="1004"/>
        </w:numPr>
        <w:pStyle w:val="Compact"/>
      </w:pPr>
      <w:r>
        <w:t xml:space="preserve">The Bedrock Marketplace and specialized models</w:t>
      </w:r>
    </w:p>
    <w:p>
      <w:pPr>
        <w:numPr>
          <w:ilvl w:val="0"/>
          <w:numId w:val="1004"/>
        </w:numPr>
        <w:pStyle w:val="Compact"/>
      </w:pPr>
      <w:r>
        <w:t xml:space="preserve">Choosing a model for cost, quality, and latency</w:t>
      </w:r>
    </w:p>
    <w:bookmarkEnd w:id="28"/>
    <w:bookmarkStart w:id="29" w:name="invoking-models-and-prompt-engineering"/>
    <w:p>
      <w:pPr>
        <w:pStyle w:val="Heading3"/>
      </w:pPr>
      <w:r>
        <w:t xml:space="preserve">Invoking Models and Prompt Engineering</w:t>
      </w:r>
    </w:p>
    <w:p>
      <w:pPr>
        <w:numPr>
          <w:ilvl w:val="0"/>
          <w:numId w:val="1005"/>
        </w:numPr>
        <w:pStyle w:val="Compact"/>
      </w:pPr>
      <w:r>
        <w:t xml:space="preserve">The Invoke and Converse APIs</w:t>
      </w:r>
    </w:p>
    <w:p>
      <w:pPr>
        <w:numPr>
          <w:ilvl w:val="0"/>
          <w:numId w:val="1005"/>
        </w:numPr>
        <w:pStyle w:val="Compact"/>
      </w:pPr>
      <w:r>
        <w:t xml:space="preserve">Streaming responses</w:t>
      </w:r>
    </w:p>
    <w:p>
      <w:pPr>
        <w:numPr>
          <w:ilvl w:val="0"/>
          <w:numId w:val="1005"/>
        </w:numPr>
        <w:pStyle w:val="Compact"/>
      </w:pPr>
      <w:r>
        <w:t xml:space="preserve">Prompt engineering patterns on Bedrock</w:t>
      </w:r>
    </w:p>
    <w:p>
      <w:pPr>
        <w:numPr>
          <w:ilvl w:val="0"/>
          <w:numId w:val="1005"/>
        </w:numPr>
        <w:pStyle w:val="Compact"/>
      </w:pPr>
      <w:r>
        <w:t xml:space="preserve">Prompt management and versioning</w:t>
      </w:r>
    </w:p>
    <w:bookmarkEnd w:id="29"/>
    <w:bookmarkStart w:id="30" w:name="structured-outputs-and-tool-use"/>
    <w:p>
      <w:pPr>
        <w:pStyle w:val="Heading3"/>
      </w:pPr>
      <w:r>
        <w:t xml:space="preserve">Structured Outputs and Tool Use</w:t>
      </w:r>
    </w:p>
    <w:p>
      <w:pPr>
        <w:numPr>
          <w:ilvl w:val="0"/>
          <w:numId w:val="1006"/>
        </w:numPr>
        <w:pStyle w:val="Compact"/>
      </w:pPr>
      <w:r>
        <w:t xml:space="preserve">Structured and JSON output</w:t>
      </w:r>
    </w:p>
    <w:p>
      <w:pPr>
        <w:numPr>
          <w:ilvl w:val="0"/>
          <w:numId w:val="1006"/>
        </w:numPr>
        <w:pStyle w:val="Compact"/>
      </w:pPr>
      <w:r>
        <w:t xml:space="preserve">Tool use and function calling</w:t>
      </w:r>
    </w:p>
    <w:p>
      <w:pPr>
        <w:numPr>
          <w:ilvl w:val="0"/>
          <w:numId w:val="1006"/>
        </w:numPr>
        <w:pStyle w:val="Compact"/>
      </w:pPr>
      <w:r>
        <w:t xml:space="preserve">Multi-step tool pipelines</w:t>
      </w:r>
    </w:p>
    <w:p>
      <w:pPr>
        <w:numPr>
          <w:ilvl w:val="0"/>
          <w:numId w:val="1006"/>
        </w:numPr>
        <w:pStyle w:val="Compact"/>
      </w:pPr>
      <w:r>
        <w:t xml:space="preserve">Validation and error recovery</w:t>
      </w:r>
    </w:p>
    <w:bookmarkEnd w:id="30"/>
    <w:bookmarkStart w:id="31" w:name="Xbe96b56eeb5fc4c5b83665c872352a6c713ea32"/>
    <w:p>
      <w:pPr>
        <w:pStyle w:val="Heading3"/>
      </w:pPr>
      <w:r>
        <w:t xml:space="preserve">Retrieval-Augmented Generation with Knowledge Bases</w:t>
      </w:r>
    </w:p>
    <w:p>
      <w:pPr>
        <w:numPr>
          <w:ilvl w:val="0"/>
          <w:numId w:val="1007"/>
        </w:numPr>
        <w:pStyle w:val="Compact"/>
      </w:pPr>
      <w:r>
        <w:t xml:space="preserve">Knowledge Bases as a managed RAG pipeline</w:t>
      </w:r>
    </w:p>
    <w:p>
      <w:pPr>
        <w:numPr>
          <w:ilvl w:val="0"/>
          <w:numId w:val="1007"/>
        </w:numPr>
        <w:pStyle w:val="Compact"/>
      </w:pPr>
      <w:r>
        <w:t xml:space="preserve">Document ingestion, chunking, and embeddings</w:t>
      </w:r>
    </w:p>
    <w:p>
      <w:pPr>
        <w:numPr>
          <w:ilvl w:val="0"/>
          <w:numId w:val="1007"/>
        </w:numPr>
        <w:pStyle w:val="Compact"/>
      </w:pPr>
      <w:r>
        <w:t xml:space="preserve">Vector stores and retrieval configuration</w:t>
      </w:r>
    </w:p>
    <w:p>
      <w:pPr>
        <w:numPr>
          <w:ilvl w:val="0"/>
          <w:numId w:val="1007"/>
        </w:numPr>
        <w:pStyle w:val="Compact"/>
      </w:pPr>
      <w:r>
        <w:t xml:space="preserve">Citations and grounding quality</w:t>
      </w:r>
    </w:p>
    <w:bookmarkEnd w:id="31"/>
    <w:bookmarkStart w:id="32" w:name="bedrock-agents"/>
    <w:p>
      <w:pPr>
        <w:pStyle w:val="Heading3"/>
      </w:pPr>
      <w:r>
        <w:t xml:space="preserve">Bedrock Agents</w:t>
      </w:r>
    </w:p>
    <w:p>
      <w:pPr>
        <w:numPr>
          <w:ilvl w:val="0"/>
          <w:numId w:val="1008"/>
        </w:numPr>
        <w:pStyle w:val="Compact"/>
      </w:pPr>
      <w:r>
        <w:t xml:space="preserve">Defining agents, instructions, and action groups</w:t>
      </w:r>
    </w:p>
    <w:p>
      <w:pPr>
        <w:numPr>
          <w:ilvl w:val="0"/>
          <w:numId w:val="1008"/>
        </w:numPr>
        <w:pStyle w:val="Compact"/>
      </w:pPr>
      <w:r>
        <w:t xml:space="preserve">Connecting tools and Knowledge Bases</w:t>
      </w:r>
    </w:p>
    <w:p>
      <w:pPr>
        <w:numPr>
          <w:ilvl w:val="0"/>
          <w:numId w:val="1008"/>
        </w:numPr>
        <w:pStyle w:val="Compact"/>
      </w:pPr>
      <w:r>
        <w:t xml:space="preserve">Orchestration and reasoning traces</w:t>
      </w:r>
    </w:p>
    <w:p>
      <w:pPr>
        <w:numPr>
          <w:ilvl w:val="0"/>
          <w:numId w:val="1008"/>
        </w:numPr>
        <w:pStyle w:val="Compact"/>
      </w:pPr>
      <w:r>
        <w:t xml:space="preserve">Testing and iterating on agents</w:t>
      </w:r>
    </w:p>
    <w:bookmarkEnd w:id="32"/>
    <w:bookmarkStart w:id="33" w:name="agentcore-and-the-agent-runtime"/>
    <w:p>
      <w:pPr>
        <w:pStyle w:val="Heading3"/>
      </w:pPr>
      <w:r>
        <w:t xml:space="preserve">AgentCore and the Agent Runtime</w:t>
      </w:r>
    </w:p>
    <w:p>
      <w:pPr>
        <w:numPr>
          <w:ilvl w:val="0"/>
          <w:numId w:val="1009"/>
        </w:numPr>
        <w:pStyle w:val="Compact"/>
      </w:pPr>
      <w:r>
        <w:t xml:space="preserve">AgentCore as a microVM-based agent platform</w:t>
      </w:r>
    </w:p>
    <w:p>
      <w:pPr>
        <w:numPr>
          <w:ilvl w:val="0"/>
          <w:numId w:val="1009"/>
        </w:numPr>
        <w:pStyle w:val="Compact"/>
      </w:pPr>
      <w:r>
        <w:t xml:space="preserve">Running agents in isolated, production-grade environments</w:t>
      </w:r>
    </w:p>
    <w:p>
      <w:pPr>
        <w:numPr>
          <w:ilvl w:val="0"/>
          <w:numId w:val="1009"/>
        </w:numPr>
        <w:pStyle w:val="Compact"/>
      </w:pPr>
      <w:r>
        <w:t xml:space="preserve">Memory, identity, and tool gateways</w:t>
      </w:r>
    </w:p>
    <w:p>
      <w:pPr>
        <w:numPr>
          <w:ilvl w:val="0"/>
          <w:numId w:val="1009"/>
        </w:numPr>
        <w:pStyle w:val="Compact"/>
      </w:pPr>
      <w:r>
        <w:t xml:space="preserve">Moving from prototype agents to production</w:t>
      </w:r>
    </w:p>
    <w:bookmarkEnd w:id="33"/>
    <w:bookmarkStart w:id="34" w:name="bedrock-flows-and-orchestration"/>
    <w:p>
      <w:pPr>
        <w:pStyle w:val="Heading3"/>
      </w:pPr>
      <w:r>
        <w:t xml:space="preserve">Bedrock Flows and Orchestration</w:t>
      </w:r>
    </w:p>
    <w:p>
      <w:pPr>
        <w:numPr>
          <w:ilvl w:val="0"/>
          <w:numId w:val="1010"/>
        </w:numPr>
        <w:pStyle w:val="Compact"/>
      </w:pPr>
      <w:r>
        <w:t xml:space="preserve">Visual orchestration of prompts, models, and logic</w:t>
      </w:r>
    </w:p>
    <w:p>
      <w:pPr>
        <w:numPr>
          <w:ilvl w:val="0"/>
          <w:numId w:val="1010"/>
        </w:numPr>
        <w:pStyle w:val="Compact"/>
      </w:pPr>
      <w:r>
        <w:t xml:space="preserve">Composing knowledge bases, agents, and guardrails into flows</w:t>
      </w:r>
    </w:p>
    <w:p>
      <w:pPr>
        <w:numPr>
          <w:ilvl w:val="0"/>
          <w:numId w:val="1010"/>
        </w:numPr>
        <w:pStyle w:val="Compact"/>
      </w:pPr>
      <w:r>
        <w:t xml:space="preserve">Conditional and multi-step workflows</w:t>
      </w:r>
    </w:p>
    <w:p>
      <w:pPr>
        <w:numPr>
          <w:ilvl w:val="0"/>
          <w:numId w:val="1010"/>
        </w:numPr>
        <w:pStyle w:val="Compact"/>
      </w:pPr>
      <w:r>
        <w:t xml:space="preserve">Versioning and deploying flows</w:t>
      </w:r>
    </w:p>
    <w:bookmarkEnd w:id="34"/>
    <w:bookmarkStart w:id="35" w:name="guardrails-for-bedrock"/>
    <w:p>
      <w:pPr>
        <w:pStyle w:val="Heading3"/>
      </w:pPr>
      <w:r>
        <w:t xml:space="preserve">Guardrails for Bedrock</w:t>
      </w:r>
    </w:p>
    <w:p>
      <w:pPr>
        <w:numPr>
          <w:ilvl w:val="0"/>
          <w:numId w:val="1011"/>
        </w:numPr>
        <w:pStyle w:val="Compact"/>
      </w:pPr>
      <w:r>
        <w:t xml:space="preserve">Content filters and denied topics</w:t>
      </w:r>
    </w:p>
    <w:p>
      <w:pPr>
        <w:numPr>
          <w:ilvl w:val="0"/>
          <w:numId w:val="1011"/>
        </w:numPr>
        <w:pStyle w:val="Compact"/>
      </w:pPr>
      <w:r>
        <w:t xml:space="preserve">Grounding and hallucination checks</w:t>
      </w:r>
    </w:p>
    <w:p>
      <w:pPr>
        <w:numPr>
          <w:ilvl w:val="0"/>
          <w:numId w:val="1011"/>
        </w:numPr>
        <w:pStyle w:val="Compact"/>
      </w:pPr>
      <w:r>
        <w:t xml:space="preserve">Sensitive-information and PII protection</w:t>
      </w:r>
    </w:p>
    <w:p>
      <w:pPr>
        <w:numPr>
          <w:ilvl w:val="0"/>
          <w:numId w:val="1011"/>
        </w:numPr>
        <w:pStyle w:val="Compact"/>
      </w:pPr>
      <w:r>
        <w:t xml:space="preserve">Associating guardrails with agents, knowledge bases, and flows</w:t>
      </w:r>
    </w:p>
    <w:bookmarkEnd w:id="35"/>
    <w:bookmarkStart w:id="36" w:name="model-customization"/>
    <w:p>
      <w:pPr>
        <w:pStyle w:val="Heading3"/>
      </w:pPr>
      <w:r>
        <w:t xml:space="preserve">Model Customization</w:t>
      </w:r>
    </w:p>
    <w:p>
      <w:pPr>
        <w:numPr>
          <w:ilvl w:val="0"/>
          <w:numId w:val="1012"/>
        </w:numPr>
        <w:pStyle w:val="Compact"/>
      </w:pPr>
      <w:r>
        <w:t xml:space="preserve">Fine-tuning and continued pre-training</w:t>
      </w:r>
    </w:p>
    <w:p>
      <w:pPr>
        <w:numPr>
          <w:ilvl w:val="0"/>
          <w:numId w:val="1012"/>
        </w:numPr>
        <w:pStyle w:val="Compact"/>
      </w:pPr>
      <w:r>
        <w:t xml:space="preserve">Model distillation for cost and latency</w:t>
      </w:r>
    </w:p>
    <w:p>
      <w:pPr>
        <w:numPr>
          <w:ilvl w:val="0"/>
          <w:numId w:val="1012"/>
        </w:numPr>
        <w:pStyle w:val="Compact"/>
      </w:pPr>
      <w:r>
        <w:t xml:space="preserve">Customizing Amazon Nova with Nova Forge</w:t>
      </w:r>
    </w:p>
    <w:p>
      <w:pPr>
        <w:numPr>
          <w:ilvl w:val="0"/>
          <w:numId w:val="1012"/>
        </w:numPr>
        <w:pStyle w:val="Compact"/>
      </w:pPr>
      <w:r>
        <w:t xml:space="preserve">Managing custom models and provisioned throughput</w:t>
      </w:r>
    </w:p>
    <w:bookmarkEnd w:id="36"/>
    <w:bookmarkStart w:id="37" w:name="evaluation-and-quality"/>
    <w:p>
      <w:pPr>
        <w:pStyle w:val="Heading3"/>
      </w:pPr>
      <w:r>
        <w:t xml:space="preserve">Evaluation and Quality</w:t>
      </w:r>
    </w:p>
    <w:p>
      <w:pPr>
        <w:numPr>
          <w:ilvl w:val="0"/>
          <w:numId w:val="1013"/>
        </w:numPr>
        <w:pStyle w:val="Compact"/>
      </w:pPr>
      <w:r>
        <w:t xml:space="preserve">Model and application evaluation on Bedrock</w:t>
      </w:r>
    </w:p>
    <w:p>
      <w:pPr>
        <w:numPr>
          <w:ilvl w:val="0"/>
          <w:numId w:val="1013"/>
        </w:numPr>
        <w:pStyle w:val="Compact"/>
      </w:pPr>
      <w:r>
        <w:t xml:space="preserve">Automated and human-in-the-loop evaluation</w:t>
      </w:r>
    </w:p>
    <w:p>
      <w:pPr>
        <w:numPr>
          <w:ilvl w:val="0"/>
          <w:numId w:val="1013"/>
        </w:numPr>
        <w:pStyle w:val="Compact"/>
      </w:pPr>
      <w:r>
        <w:t xml:space="preserve">Building evaluation datasets and scorers</w:t>
      </w:r>
    </w:p>
    <w:p>
      <w:pPr>
        <w:numPr>
          <w:ilvl w:val="0"/>
          <w:numId w:val="1013"/>
        </w:numPr>
        <w:pStyle w:val="Compact"/>
      </w:pPr>
      <w:r>
        <w:t xml:space="preserve">Gating releases on quality results</w:t>
      </w:r>
    </w:p>
    <w:bookmarkEnd w:id="37"/>
    <w:bookmarkStart w:id="38" w:name="amazon-q-on-aws"/>
    <w:p>
      <w:pPr>
        <w:pStyle w:val="Heading3"/>
      </w:pPr>
      <w:r>
        <w:t xml:space="preserve">Amazon Q on AWS</w:t>
      </w:r>
    </w:p>
    <w:p>
      <w:pPr>
        <w:numPr>
          <w:ilvl w:val="0"/>
          <w:numId w:val="1014"/>
        </w:numPr>
        <w:pStyle w:val="Compact"/>
      </w:pPr>
      <w:r>
        <w:t xml:space="preserve">Amazon Q Developer for building and operating on AWS</w:t>
      </w:r>
    </w:p>
    <w:p>
      <w:pPr>
        <w:numPr>
          <w:ilvl w:val="0"/>
          <w:numId w:val="1014"/>
        </w:numPr>
        <w:pStyle w:val="Compact"/>
      </w:pPr>
      <w:r>
        <w:t xml:space="preserve">Amazon Q Business for enterprise knowledge</w:t>
      </w:r>
    </w:p>
    <w:p>
      <w:pPr>
        <w:numPr>
          <w:ilvl w:val="0"/>
          <w:numId w:val="1014"/>
        </w:numPr>
        <w:pStyle w:val="Compact"/>
      </w:pPr>
      <w:r>
        <w:t xml:space="preserve">How Amazon Q builds on Bedrock</w:t>
      </w:r>
    </w:p>
    <w:p>
      <w:pPr>
        <w:numPr>
          <w:ilvl w:val="0"/>
          <w:numId w:val="1014"/>
        </w:numPr>
        <w:pStyle w:val="Compact"/>
      </w:pPr>
      <w:r>
        <w:t xml:space="preserve">When to use Q versus a custom Bedrock application</w:t>
      </w:r>
    </w:p>
    <w:bookmarkEnd w:id="38"/>
    <w:bookmarkStart w:id="39" w:name="security-cost-and-operations"/>
    <w:p>
      <w:pPr>
        <w:pStyle w:val="Heading3"/>
      </w:pPr>
      <w:r>
        <w:t xml:space="preserve">Security, Cost, and Operations</w:t>
      </w:r>
    </w:p>
    <w:p>
      <w:pPr>
        <w:numPr>
          <w:ilvl w:val="0"/>
          <w:numId w:val="1015"/>
        </w:numPr>
        <w:pStyle w:val="Compact"/>
      </w:pPr>
      <w:r>
        <w:t xml:space="preserve">IAM, identity, and access for Bedrock</w:t>
      </w:r>
    </w:p>
    <w:p>
      <w:pPr>
        <w:numPr>
          <w:ilvl w:val="0"/>
          <w:numId w:val="1015"/>
        </w:numPr>
        <w:pStyle w:val="Compact"/>
      </w:pPr>
      <w:r>
        <w:t xml:space="preserve">Data privacy, residency, and VPC integration</w:t>
      </w:r>
    </w:p>
    <w:p>
      <w:pPr>
        <w:numPr>
          <w:ilvl w:val="0"/>
          <w:numId w:val="1015"/>
        </w:numPr>
        <w:pStyle w:val="Compact"/>
      </w:pPr>
      <w:r>
        <w:t xml:space="preserve">Observability, logging, and tracing</w:t>
      </w:r>
    </w:p>
    <w:p>
      <w:pPr>
        <w:numPr>
          <w:ilvl w:val="0"/>
          <w:numId w:val="1015"/>
        </w:numPr>
        <w:pStyle w:val="Compact"/>
      </w:pPr>
      <w:r>
        <w:t xml:space="preserve">Cost tracking and model-selection controls</w:t>
      </w:r>
    </w:p>
    <w:bookmarkEnd w:id="39"/>
    <w:bookmarkEnd w:id="40"/>
    <w:bookmarkEnd w:id="41"/>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Generative AI on AWS with Amazon Bedrock</dc:title>
  <dc:creator>Cloud Contraptions LLC</dc:creator>
  <cp:keywords/>
  <dcterms:created xsi:type="dcterms:W3CDTF">2026-06-21T22:54:46Z</dcterms:created>
  <dcterms:modified xsi:type="dcterms:W3CDTF">2026-06-21T22:54:46Z</dcterms:modified>
  <dc:language>en-US</dc:language>
  <cp:category>cloud</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