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effective-modern-c"/>
    <w:p>
      <w:pPr>
        <w:pStyle w:val="Heading1"/>
      </w:pPr>
      <w:r>
        <w:t xml:space="preserve">Effective Modern C++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35 hours of live training delivered over 5 days.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C++ programming experience</w:t>
      </w:r>
    </w:p>
    <w:p>
      <w:pPr>
        <w:numPr>
          <w:ilvl w:val="0"/>
          <w:numId w:val="1001"/>
        </w:numPr>
        <w:pStyle w:val="Compact"/>
      </w:pPr>
      <w:r>
        <w:t xml:space="preserve">Working knowledge of classes, pointers, and the standard library basics</w:t>
      </w:r>
    </w:p>
    <w:p>
      <w:pPr>
        <w:numPr>
          <w:ilvl w:val="0"/>
          <w:numId w:val="1001"/>
        </w:numPr>
        <w:pStyle w:val="Compact"/>
      </w:pPr>
      <w:r>
        <w:t xml:space="preserve">Familiarity with Git</w:t>
      </w:r>
    </w:p>
    <w:bookmarkEnd w:id="21"/>
    <w:bookmarkStart w:id="23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Working C++ developers whose habits were formed before the modern standards, or who use modern features without full command of them. The course is built for teams maintaining significant C++ codebases who want to write safer, faster, more expressive code and modernize legacy code with confidence. Developers new to C++ should start with</w:t>
      </w:r>
      <w:r>
        <w:t xml:space="preserve"> </w:t>
      </w:r>
      <w:hyperlink r:id="rId22">
        <w:r>
          <w:rPr>
            <w:rStyle w:val="Hyperlink"/>
          </w:rPr>
          <w:t xml:space="preserve">C++ and Object-Oriented Programming</w:t>
        </w:r>
      </w:hyperlink>
      <w:r>
        <w:t xml:space="preserve">; this course assumes daily C++ fluency and goes deep on the idioms that separate contemporary C++ from the C++ of the 2000s.</w:t>
      </w:r>
    </w:p>
    <w:bookmarkEnd w:id="23"/>
    <w:bookmarkStart w:id="24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C++ has been reinvented across six standards, and this course covers the idioms that matter, up through C++26. Participants master the machinery of modern C++ (move semantics and forwarding, smart-pointer ownership design, type deduction, lambdas, concepts-constrained templates, ranges, and compile-time programming with constexpr and C++26 reflection), then apply it to the concurrency and error-handling patterns of production systems, including coroutines, parallel algorithms, standardized SIMD, and contracts. The course closes where most teams live: modernizing legacy code incrementally and safely. Every idiom is practiced against realistic, gnarly code, with agentic AI coding assistants working alongside participants for large-scale mechanical refactoring, test generation, and modernization proposals that participants learn to review critically.</w:t>
      </w:r>
    </w:p>
    <w:p>
      <w:pPr>
        <w:pStyle w:val="BodyText"/>
      </w:pPr>
      <w:r>
        <w:rPr>
          <w:iCs/>
          <w:i/>
        </w:rPr>
        <w:t xml:space="preserve">C++26 was finalized by the ISO committee in March 2026. Coverage of individual C++26 features reflects compiler support at delivery time.</w:t>
      </w:r>
    </w:p>
    <w:bookmarkEnd w:id="24"/>
    <w:bookmarkStart w:id="25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Explain how move semantics, copy elision, and value categories actually work, and design APIs around them.</w:t>
      </w:r>
    </w:p>
    <w:p>
      <w:pPr>
        <w:numPr>
          <w:ilvl w:val="0"/>
          <w:numId w:val="1002"/>
        </w:numPr>
        <w:pStyle w:val="Compact"/>
      </w:pPr>
      <w:r>
        <w:t xml:space="preserve">Apply ownership-driven design with smart pointers, and identify code where raw pointers remain correct.</w:t>
      </w:r>
    </w:p>
    <w:p>
      <w:pPr>
        <w:numPr>
          <w:ilvl w:val="0"/>
          <w:numId w:val="1002"/>
        </w:numPr>
        <w:pStyle w:val="Compact"/>
      </w:pPr>
      <w:r>
        <w:t xml:space="preserve">Use auto, decltype, structured bindings, and CTAD with full awareness of their deduction rules.</w:t>
      </w:r>
    </w:p>
    <w:p>
      <w:pPr>
        <w:numPr>
          <w:ilvl w:val="0"/>
          <w:numId w:val="1002"/>
        </w:numPr>
        <w:pStyle w:val="Compact"/>
      </w:pPr>
      <w:r>
        <w:t xml:space="preserve">Write expressive callable code with lambdas, captures, and the modern function-object vocabulary.</w:t>
      </w:r>
    </w:p>
    <w:p>
      <w:pPr>
        <w:numPr>
          <w:ilvl w:val="0"/>
          <w:numId w:val="1002"/>
        </w:numPr>
        <w:pStyle w:val="Compact"/>
      </w:pPr>
      <w:r>
        <w:t xml:space="preserve">Constrain templates with concepts and migrate SFINAE-era code to cleaner equivalents.</w:t>
      </w:r>
    </w:p>
    <w:p>
      <w:pPr>
        <w:numPr>
          <w:ilvl w:val="0"/>
          <w:numId w:val="1002"/>
        </w:numPr>
        <w:pStyle w:val="Compact"/>
      </w:pPr>
      <w:r>
        <w:t xml:space="preserve">Compose data transformations with ranges, views, and projections.</w:t>
      </w:r>
    </w:p>
    <w:p>
      <w:pPr>
        <w:numPr>
          <w:ilvl w:val="0"/>
          <w:numId w:val="1002"/>
        </w:numPr>
        <w:pStyle w:val="Compact"/>
      </w:pPr>
      <w:r>
        <w:t xml:space="preserve">Move computation to compile time with constexpr, consteval, and C++26 reflection.</w:t>
      </w:r>
    </w:p>
    <w:p>
      <w:pPr>
        <w:numPr>
          <w:ilvl w:val="0"/>
          <w:numId w:val="1002"/>
        </w:numPr>
        <w:pStyle w:val="Compact"/>
      </w:pPr>
      <w:r>
        <w:t xml:space="preserve">Build correct concurrent code with threads, atomics, coroutines, and the parallel and SIMD facilities of the standard library.</w:t>
      </w:r>
    </w:p>
    <w:p>
      <w:pPr>
        <w:numPr>
          <w:ilvl w:val="0"/>
          <w:numId w:val="1002"/>
        </w:numPr>
        <w:pStyle w:val="Compact"/>
      </w:pPr>
      <w:r>
        <w:t xml:space="preserve">Drive agentic AI coding assistants through large-scale modernization refactors and review their output with expert judgment.</w:t>
      </w:r>
    </w:p>
    <w:bookmarkEnd w:id="25"/>
    <w:bookmarkStart w:id="26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6"/>
    <w:bookmarkStart w:id="27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Visual Studio 2026 (Windows) or VS Code with a current GCC or Clang toolchain (any platform), plus CMake and Git. Portions of the course covering C++26-specific features use GCC or Clang where MSVC support lags. Access to an agentic AI coding assistant is required; a free tier is sufficient.</w:t>
      </w:r>
    </w:p>
    <w:bookmarkEnd w:id="27"/>
    <w:bookmarkStart w:id="39" w:name="training-topics"/>
    <w:p>
      <w:pPr>
        <w:pStyle w:val="Heading2"/>
      </w:pPr>
      <w:r>
        <w:t xml:space="preserve">Training Topics</w:t>
      </w:r>
    </w:p>
    <w:bookmarkStart w:id="28" w:name="the-modern-c-landscape"/>
    <w:p>
      <w:pPr>
        <w:pStyle w:val="Heading3"/>
      </w:pPr>
      <w:r>
        <w:t xml:space="preserve">The Modern C++ Landscape</w:t>
      </w:r>
    </w:p>
    <w:p>
      <w:pPr>
        <w:numPr>
          <w:ilvl w:val="0"/>
          <w:numId w:val="1003"/>
        </w:numPr>
        <w:pStyle w:val="Compact"/>
      </w:pPr>
      <w:r>
        <w:t xml:space="preserve">Six standards in fifteen years: what changed and why</w:t>
      </w:r>
    </w:p>
    <w:p>
      <w:pPr>
        <w:numPr>
          <w:ilvl w:val="0"/>
          <w:numId w:val="1003"/>
        </w:numPr>
        <w:pStyle w:val="Compact"/>
      </w:pPr>
      <w:r>
        <w:t xml:space="preserve">Compiler and toolchain support across GCC, Clang, MSVC</w:t>
      </w:r>
    </w:p>
    <w:p>
      <w:pPr>
        <w:numPr>
          <w:ilvl w:val="0"/>
          <w:numId w:val="1003"/>
        </w:numPr>
        <w:pStyle w:val="Compact"/>
      </w:pPr>
      <w:r>
        <w:t xml:space="preserve">The C++ Core Guidelines as a north star</w:t>
      </w:r>
    </w:p>
    <w:p>
      <w:pPr>
        <w:numPr>
          <w:ilvl w:val="0"/>
          <w:numId w:val="1003"/>
        </w:numPr>
        <w:pStyle w:val="Compact"/>
      </w:pPr>
      <w:r>
        <w:t xml:space="preserve">The memory-safety conversation and C++’s response</w:t>
      </w:r>
    </w:p>
    <w:p>
      <w:pPr>
        <w:numPr>
          <w:ilvl w:val="0"/>
          <w:numId w:val="1003"/>
        </w:numPr>
        <w:pStyle w:val="Compact"/>
      </w:pPr>
      <w:r>
        <w:t xml:space="preserve">Agentic AI coding assistants in modernization work</w:t>
      </w:r>
    </w:p>
    <w:bookmarkEnd w:id="28"/>
    <w:bookmarkStart w:id="29" w:name="value-semantics-and-move-machinery"/>
    <w:p>
      <w:pPr>
        <w:pStyle w:val="Heading3"/>
      </w:pPr>
      <w:r>
        <w:t xml:space="preserve">Value Semantics and Move Machinery</w:t>
      </w:r>
    </w:p>
    <w:p>
      <w:pPr>
        <w:numPr>
          <w:ilvl w:val="0"/>
          <w:numId w:val="1004"/>
        </w:numPr>
        <w:pStyle w:val="Compact"/>
      </w:pPr>
      <w:r>
        <w:t xml:space="preserve">Value categories: lvalues, rvalues, xvalues</w:t>
      </w:r>
    </w:p>
    <w:p>
      <w:pPr>
        <w:numPr>
          <w:ilvl w:val="0"/>
          <w:numId w:val="1004"/>
        </w:numPr>
        <w:pStyle w:val="Compact"/>
      </w:pPr>
      <w:r>
        <w:t xml:space="preserve">Move construction and move assignment</w:t>
      </w:r>
    </w:p>
    <w:p>
      <w:pPr>
        <w:numPr>
          <w:ilvl w:val="0"/>
          <w:numId w:val="1004"/>
        </w:numPr>
        <w:pStyle w:val="Compact"/>
      </w:pPr>
      <w:r>
        <w:t xml:space="preserve">Forwarding references and perfect forwarding</w:t>
      </w:r>
    </w:p>
    <w:p>
      <w:pPr>
        <w:numPr>
          <w:ilvl w:val="0"/>
          <w:numId w:val="1004"/>
        </w:numPr>
        <w:pStyle w:val="Compact"/>
      </w:pPr>
      <w:r>
        <w:t xml:space="preserve">Copy elision and RVO</w:t>
      </w:r>
    </w:p>
    <w:p>
      <w:pPr>
        <w:numPr>
          <w:ilvl w:val="0"/>
          <w:numId w:val="1004"/>
        </w:numPr>
        <w:pStyle w:val="Compact"/>
      </w:pPr>
      <w:r>
        <w:t xml:space="preserve">When moves don’t happen: common pessimizations</w:t>
      </w:r>
    </w:p>
    <w:bookmarkEnd w:id="29"/>
    <w:bookmarkStart w:id="30" w:name="ownership-and-resource-design"/>
    <w:p>
      <w:pPr>
        <w:pStyle w:val="Heading3"/>
      </w:pPr>
      <w:r>
        <w:t xml:space="preserve">Ownership and Resource Design</w:t>
      </w:r>
    </w:p>
    <w:p>
      <w:pPr>
        <w:numPr>
          <w:ilvl w:val="0"/>
          <w:numId w:val="1005"/>
        </w:numPr>
        <w:pStyle w:val="Compact"/>
      </w:pPr>
      <w:r>
        <w:t xml:space="preserve">unique_ptr as the default ownership vocabulary</w:t>
      </w:r>
    </w:p>
    <w:p>
      <w:pPr>
        <w:numPr>
          <w:ilvl w:val="0"/>
          <w:numId w:val="1005"/>
        </w:numPr>
        <w:pStyle w:val="Compact"/>
      </w:pPr>
      <w:r>
        <w:t xml:space="preserve">shared_ptr costs, aliasing, and control blocks</w:t>
      </w:r>
    </w:p>
    <w:p>
      <w:pPr>
        <w:numPr>
          <w:ilvl w:val="0"/>
          <w:numId w:val="1005"/>
        </w:numPr>
        <w:pStyle w:val="Compact"/>
      </w:pPr>
      <w:r>
        <w:t xml:space="preserve">weak_ptr and breaking reference cycles</w:t>
      </w:r>
    </w:p>
    <w:p>
      <w:pPr>
        <w:numPr>
          <w:ilvl w:val="0"/>
          <w:numId w:val="1005"/>
        </w:numPr>
        <w:pStyle w:val="Compact"/>
      </w:pPr>
      <w:r>
        <w:t xml:space="preserve">The rule of zero as a design goal</w:t>
      </w:r>
    </w:p>
    <w:p>
      <w:pPr>
        <w:numPr>
          <w:ilvl w:val="0"/>
          <w:numId w:val="1005"/>
        </w:numPr>
        <w:pStyle w:val="Compact"/>
      </w:pPr>
      <w:r>
        <w:t xml:space="preserve">Handles, views, and non-owning types</w:t>
      </w:r>
    </w:p>
    <w:bookmarkEnd w:id="30"/>
    <w:bookmarkStart w:id="31" w:name="type-deduction-mastery"/>
    <w:p>
      <w:pPr>
        <w:pStyle w:val="Heading3"/>
      </w:pPr>
      <w:r>
        <w:t xml:space="preserve">Type Deduction Mastery</w:t>
      </w:r>
    </w:p>
    <w:p>
      <w:pPr>
        <w:numPr>
          <w:ilvl w:val="0"/>
          <w:numId w:val="1006"/>
        </w:numPr>
        <w:pStyle w:val="Compact"/>
      </w:pPr>
      <w:r>
        <w:t xml:space="preserve">auto deduction rules and their surprises</w:t>
      </w:r>
    </w:p>
    <w:p>
      <w:pPr>
        <w:numPr>
          <w:ilvl w:val="0"/>
          <w:numId w:val="1006"/>
        </w:numPr>
        <w:pStyle w:val="Compact"/>
      </w:pPr>
      <w:r>
        <w:t xml:space="preserve">decltype and decltype(auto)</w:t>
      </w:r>
    </w:p>
    <w:p>
      <w:pPr>
        <w:numPr>
          <w:ilvl w:val="0"/>
          <w:numId w:val="1006"/>
        </w:numPr>
        <w:pStyle w:val="Compact"/>
      </w:pPr>
      <w:r>
        <w:t xml:space="preserve">Structured bindings</w:t>
      </w:r>
    </w:p>
    <w:p>
      <w:pPr>
        <w:numPr>
          <w:ilvl w:val="0"/>
          <w:numId w:val="1006"/>
        </w:numPr>
        <w:pStyle w:val="Compact"/>
      </w:pPr>
      <w:r>
        <w:t xml:space="preserve">Class template argument deduction</w:t>
      </w:r>
    </w:p>
    <w:p>
      <w:pPr>
        <w:numPr>
          <w:ilvl w:val="0"/>
          <w:numId w:val="1006"/>
        </w:numPr>
        <w:pStyle w:val="Compact"/>
      </w:pPr>
      <w:r>
        <w:t xml:space="preserve">When explicit types communicate better</w:t>
      </w:r>
    </w:p>
    <w:bookmarkEnd w:id="31"/>
    <w:bookmarkStart w:id="32" w:name="lambdas-and-callables"/>
    <w:p>
      <w:pPr>
        <w:pStyle w:val="Heading3"/>
      </w:pPr>
      <w:r>
        <w:t xml:space="preserve">Lambdas and Callables</w:t>
      </w:r>
    </w:p>
    <w:p>
      <w:pPr>
        <w:numPr>
          <w:ilvl w:val="0"/>
          <w:numId w:val="1007"/>
        </w:numPr>
        <w:pStyle w:val="Compact"/>
      </w:pPr>
      <w:r>
        <w:t xml:space="preserve">Capture semantics: by value, by reference, init-capture</w:t>
      </w:r>
    </w:p>
    <w:p>
      <w:pPr>
        <w:numPr>
          <w:ilvl w:val="0"/>
          <w:numId w:val="1007"/>
        </w:numPr>
        <w:pStyle w:val="Compact"/>
      </w:pPr>
      <w:r>
        <w:t xml:space="preserve">Generic and templated lambdas</w:t>
      </w:r>
    </w:p>
    <w:p>
      <w:pPr>
        <w:numPr>
          <w:ilvl w:val="0"/>
          <w:numId w:val="1007"/>
        </w:numPr>
        <w:pStyle w:val="Compact"/>
      </w:pPr>
      <w:r>
        <w:t xml:space="preserve">Lambdas vs. std::function vs. function_ref</w:t>
      </w:r>
    </w:p>
    <w:p>
      <w:pPr>
        <w:numPr>
          <w:ilvl w:val="0"/>
          <w:numId w:val="1007"/>
        </w:numPr>
        <w:pStyle w:val="Compact"/>
      </w:pPr>
      <w:r>
        <w:t xml:space="preserve">Stateful callables and algorithm customization</w:t>
      </w:r>
    </w:p>
    <w:bookmarkEnd w:id="32"/>
    <w:bookmarkStart w:id="33" w:name="templates-and-concepts"/>
    <w:p>
      <w:pPr>
        <w:pStyle w:val="Heading3"/>
      </w:pPr>
      <w:r>
        <w:t xml:space="preserve">Templates and Concepts</w:t>
      </w:r>
    </w:p>
    <w:p>
      <w:pPr>
        <w:numPr>
          <w:ilvl w:val="0"/>
          <w:numId w:val="1008"/>
        </w:numPr>
        <w:pStyle w:val="Compact"/>
      </w:pPr>
      <w:r>
        <w:t xml:space="preserve">Concepts and requires clauses</w:t>
      </w:r>
    </w:p>
    <w:p>
      <w:pPr>
        <w:numPr>
          <w:ilvl w:val="0"/>
          <w:numId w:val="1008"/>
        </w:numPr>
        <w:pStyle w:val="Compact"/>
      </w:pPr>
      <w:r>
        <w:t xml:space="preserve">Designing good concepts</w:t>
      </w:r>
    </w:p>
    <w:p>
      <w:pPr>
        <w:numPr>
          <w:ilvl w:val="0"/>
          <w:numId w:val="1008"/>
        </w:numPr>
        <w:pStyle w:val="Compact"/>
      </w:pPr>
      <w:r>
        <w:t xml:space="preserve">Migrating SFINAE and enable_if code</w:t>
      </w:r>
    </w:p>
    <w:p>
      <w:pPr>
        <w:numPr>
          <w:ilvl w:val="0"/>
          <w:numId w:val="1008"/>
        </w:numPr>
        <w:pStyle w:val="Compact"/>
      </w:pPr>
      <w:r>
        <w:t xml:space="preserve">Variadic templates and fold expressions</w:t>
      </w:r>
    </w:p>
    <w:p>
      <w:pPr>
        <w:numPr>
          <w:ilvl w:val="0"/>
          <w:numId w:val="1008"/>
        </w:numPr>
        <w:pStyle w:val="Compact"/>
      </w:pPr>
      <w:r>
        <w:t xml:space="preserve">Explicit instantiation and compile-time hygiene</w:t>
      </w:r>
    </w:p>
    <w:bookmarkEnd w:id="33"/>
    <w:bookmarkStart w:id="34" w:name="ranges-and-algorithms"/>
    <w:p>
      <w:pPr>
        <w:pStyle w:val="Heading3"/>
      </w:pPr>
      <w:r>
        <w:t xml:space="preserve">Ranges and Algorithms</w:t>
      </w:r>
    </w:p>
    <w:p>
      <w:pPr>
        <w:numPr>
          <w:ilvl w:val="0"/>
          <w:numId w:val="1009"/>
        </w:numPr>
        <w:pStyle w:val="Compact"/>
      </w:pPr>
      <w:r>
        <w:t xml:space="preserve">Ranges, views, and lazy composition</w:t>
      </w:r>
    </w:p>
    <w:p>
      <w:pPr>
        <w:numPr>
          <w:ilvl w:val="0"/>
          <w:numId w:val="1009"/>
        </w:numPr>
        <w:pStyle w:val="Compact"/>
      </w:pPr>
      <w:r>
        <w:t xml:space="preserve">Projections and range adaptors</w:t>
      </w:r>
    </w:p>
    <w:p>
      <w:pPr>
        <w:numPr>
          <w:ilvl w:val="0"/>
          <w:numId w:val="1009"/>
        </w:numPr>
        <w:pStyle w:val="Compact"/>
      </w:pPr>
      <w:r>
        <w:t xml:space="preserve">Writing range-friendly interfaces</w:t>
      </w:r>
    </w:p>
    <w:p>
      <w:pPr>
        <w:numPr>
          <w:ilvl w:val="0"/>
          <w:numId w:val="1009"/>
        </w:numPr>
        <w:pStyle w:val="Compact"/>
      </w:pPr>
      <w:r>
        <w:t xml:space="preserve">Ranges vs. classic iterator algorithms</w:t>
      </w:r>
    </w:p>
    <w:bookmarkEnd w:id="34"/>
    <w:bookmarkStart w:id="35" w:name="compile-time-programming"/>
    <w:p>
      <w:pPr>
        <w:pStyle w:val="Heading3"/>
      </w:pPr>
      <w:r>
        <w:t xml:space="preserve">Compile-Time Programming</w:t>
      </w:r>
    </w:p>
    <w:p>
      <w:pPr>
        <w:numPr>
          <w:ilvl w:val="0"/>
          <w:numId w:val="1010"/>
        </w:numPr>
        <w:pStyle w:val="Compact"/>
      </w:pPr>
      <w:r>
        <w:t xml:space="preserve">constexpr and consteval in practice</w:t>
      </w:r>
    </w:p>
    <w:p>
      <w:pPr>
        <w:numPr>
          <w:ilvl w:val="0"/>
          <w:numId w:val="1010"/>
        </w:numPr>
        <w:pStyle w:val="Compact"/>
      </w:pPr>
      <w:r>
        <w:t xml:space="preserve">Compile-time data structures and algorithms</w:t>
      </w:r>
    </w:p>
    <w:p>
      <w:pPr>
        <w:numPr>
          <w:ilvl w:val="0"/>
          <w:numId w:val="1010"/>
        </w:numPr>
        <w:pStyle w:val="Compact"/>
      </w:pPr>
      <w:r>
        <w:t xml:space="preserve">C++26 reflection: the ^^ operator and metafunctions</w:t>
      </w:r>
    </w:p>
    <w:p>
      <w:pPr>
        <w:numPr>
          <w:ilvl w:val="0"/>
          <w:numId w:val="1010"/>
        </w:numPr>
        <w:pStyle w:val="Compact"/>
      </w:pPr>
      <w:r>
        <w:t xml:space="preserve">Generative uses of reflection: serialization, bindings</w:t>
      </w:r>
    </w:p>
    <w:bookmarkEnd w:id="35"/>
    <w:bookmarkStart w:id="36" w:name="concurrency-and-parallelism"/>
    <w:p>
      <w:pPr>
        <w:pStyle w:val="Heading3"/>
      </w:pPr>
      <w:r>
        <w:t xml:space="preserve">Concurrency and Parallelism</w:t>
      </w:r>
    </w:p>
    <w:p>
      <w:pPr>
        <w:numPr>
          <w:ilvl w:val="0"/>
          <w:numId w:val="1011"/>
        </w:numPr>
        <w:pStyle w:val="Compact"/>
      </w:pPr>
      <w:r>
        <w:t xml:space="preserve">Threads, jthread, and cooperative cancellation</w:t>
      </w:r>
    </w:p>
    <w:p>
      <w:pPr>
        <w:numPr>
          <w:ilvl w:val="0"/>
          <w:numId w:val="1011"/>
        </w:numPr>
        <w:pStyle w:val="Compact"/>
      </w:pPr>
      <w:r>
        <w:t xml:space="preserve">Atomics and the memory model, pragmatically</w:t>
      </w:r>
    </w:p>
    <w:p>
      <w:pPr>
        <w:numPr>
          <w:ilvl w:val="0"/>
          <w:numId w:val="1011"/>
        </w:numPr>
        <w:pStyle w:val="Compact"/>
      </w:pPr>
      <w:r>
        <w:t xml:space="preserve">Coroutines: generators and async tasks</w:t>
      </w:r>
    </w:p>
    <w:p>
      <w:pPr>
        <w:numPr>
          <w:ilvl w:val="0"/>
          <w:numId w:val="1011"/>
        </w:numPr>
        <w:pStyle w:val="Compact"/>
      </w:pPr>
      <w:r>
        <w:t xml:space="preserve">Parallel algorithms and execution policies</w:t>
      </w:r>
    </w:p>
    <w:p>
      <w:pPr>
        <w:numPr>
          <w:ilvl w:val="0"/>
          <w:numId w:val="1011"/>
        </w:numPr>
        <w:pStyle w:val="Compact"/>
      </w:pPr>
      <w:r>
        <w:t xml:space="preserve">Standardized SIMD in C++26</w:t>
      </w:r>
    </w:p>
    <w:bookmarkEnd w:id="36"/>
    <w:bookmarkStart w:id="37" w:name="error-handling-contracts-and-safety"/>
    <w:p>
      <w:pPr>
        <w:pStyle w:val="Heading3"/>
      </w:pPr>
      <w:r>
        <w:t xml:space="preserve">Error Handling, Contracts, and Safety</w:t>
      </w:r>
    </w:p>
    <w:p>
      <w:pPr>
        <w:numPr>
          <w:ilvl w:val="0"/>
          <w:numId w:val="1012"/>
        </w:numPr>
        <w:pStyle w:val="Compact"/>
      </w:pPr>
      <w:r>
        <w:t xml:space="preserve">Exception safety revisited for modern code</w:t>
      </w:r>
    </w:p>
    <w:p>
      <w:pPr>
        <w:numPr>
          <w:ilvl w:val="0"/>
          <w:numId w:val="1012"/>
        </w:numPr>
        <w:pStyle w:val="Compact"/>
      </w:pPr>
      <w:r>
        <w:t xml:space="preserve">std::optional, std::expected, and error-code design</w:t>
      </w:r>
    </w:p>
    <w:p>
      <w:pPr>
        <w:numPr>
          <w:ilvl w:val="0"/>
          <w:numId w:val="1012"/>
        </w:numPr>
        <w:pStyle w:val="Compact"/>
      </w:pPr>
      <w:r>
        <w:t xml:space="preserve">Contracts in C++26: pre, post, contract_assert</w:t>
      </w:r>
    </w:p>
    <w:p>
      <w:pPr>
        <w:numPr>
          <w:ilvl w:val="0"/>
          <w:numId w:val="1012"/>
        </w:numPr>
        <w:pStyle w:val="Compact"/>
      </w:pPr>
      <w:r>
        <w:t xml:space="preserve">Hardening: sanitizers and undefined-behavior hygiene</w:t>
      </w:r>
    </w:p>
    <w:p>
      <w:pPr>
        <w:numPr>
          <w:ilvl w:val="0"/>
          <w:numId w:val="1012"/>
        </w:numPr>
        <w:pStyle w:val="Compact"/>
      </w:pPr>
      <w:r>
        <w:t xml:space="preserve">Memory-safe coding guidelines and hardened library modes</w:t>
      </w:r>
    </w:p>
    <w:bookmarkEnd w:id="37"/>
    <w:bookmarkStart w:id="38" w:name="modernizing-legacy-code"/>
    <w:p>
      <w:pPr>
        <w:pStyle w:val="Heading3"/>
      </w:pPr>
      <w:r>
        <w:t xml:space="preserve">Modernizing Legacy Code</w:t>
      </w:r>
    </w:p>
    <w:p>
      <w:pPr>
        <w:numPr>
          <w:ilvl w:val="0"/>
          <w:numId w:val="1013"/>
        </w:numPr>
        <w:pStyle w:val="Compact"/>
      </w:pPr>
      <w:r>
        <w:t xml:space="preserve">Incremental migration strategies that ship</w:t>
      </w:r>
    </w:p>
    <w:p>
      <w:pPr>
        <w:numPr>
          <w:ilvl w:val="0"/>
          <w:numId w:val="1013"/>
        </w:numPr>
        <w:pStyle w:val="Compact"/>
      </w:pPr>
      <w:r>
        <w:t xml:space="preserve">Modules: adoption paths for existing codebases</w:t>
      </w:r>
    </w:p>
    <w:p>
      <w:pPr>
        <w:numPr>
          <w:ilvl w:val="0"/>
          <w:numId w:val="1013"/>
        </w:numPr>
        <w:pStyle w:val="Compact"/>
      </w:pPr>
      <w:r>
        <w:t xml:space="preserve">clang-tidy modernize checks at scale</w:t>
      </w:r>
    </w:p>
    <w:p>
      <w:pPr>
        <w:numPr>
          <w:ilvl w:val="0"/>
          <w:numId w:val="1013"/>
        </w:numPr>
        <w:pStyle w:val="Compact"/>
      </w:pPr>
      <w:r>
        <w:t xml:space="preserve">AI-assisted refactoring campaigns and their review</w:t>
      </w:r>
    </w:p>
    <w:p>
      <w:pPr>
        <w:numPr>
          <w:ilvl w:val="0"/>
          <w:numId w:val="1013"/>
        </w:numPr>
        <w:pStyle w:val="Compact"/>
      </w:pPr>
      <w:r>
        <w:t xml:space="preserve">Measuring improvement: performance and defect metrics</w:t>
      </w:r>
    </w:p>
    <w:bookmarkEnd w:id="38"/>
    <w:bookmarkEnd w:id="39"/>
    <w:bookmarkEnd w:id="40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pStyle w:val="Footer"/>
      <w:pBdr>
        <w:top w:val="single" w:sz="4" w:space="4" w:color="BFBFBF"/>
      </w:pBdr>
      <w:jc w:val="center"/>
      <w:rPr>
        <w:rFonts w:cstheme="majorHAnsi"/>
        <w:color w:val="595959"/>
        <w:sz w:val="18"/>
      </w:rPr>
    </w:pPr>
    <w:r>
      <w:rPr>
        <w:rFonts w:cstheme="majorHAnsi"/>
        <w:color w:val="595959"/>
        <w:sz w:val="18"/>
      </w:rPr>
      <w:t xml:space="preserve">Copyright 2026 Cloud Contraptions LLC – All Rights Reserved • Page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PAGE </w:instrText>
    </w:r>
    <w:r>
      <w:rPr>
        <w:rFonts w:cstheme="majorHAnsi"/>
        <w:color w:val="595959"/>
        <w:sz w:val="18"/>
      </w:rPr>
      <w:fldChar w:fldCharType="end"/>
    </w:r>
    <w:r>
      <w:rPr>
        <w:rFonts w:cstheme="majorHAnsi"/>
        <w:color w:val="595959"/>
        <w:sz w:val="18"/>
      </w:rPr>
      <w:t xml:space="preserve"> of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NUMPAGES </w:instrText>
    </w:r>
    <w:r>
      <w:rPr>
        <w:rFonts w:cstheme="majorHAnsi"/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+1 434-509-6890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pBdr>
        <w:bottom w:color="FFC907" w:space="4" w:sz="18" w:val="single"/>
      </w:pBdr>
      <w:spacing w:after="0" w:before="480"/>
      <w:outlineLvl w:val="0"/>
    </w:pPr>
    <w:rPr>
      <w:rFonts w:cstheme="majorBidi" w:eastAsiaTheme="majorEastAsia"/>
      <w:b/>
      <w:bCs/>
      <w:color w:val="111111"/>
      <w:sz w:val="40"/>
      <w:szCs w:val="40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val="111111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val="333333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b/>
      <w:bCs/>
      <w:color w:val="595959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val="595959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val="111111"/>
      <w:sz w:val="40"/>
      <w:szCs w:val="40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val="1F4E79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Relationship Id="rId22" Type="http://schemas.openxmlformats.org/officeDocument/2006/relationships/hyperlink" Target="/courses/languages/cpp/cpp-and-object-oriented-programming/" TargetMode="External"/></Relationships>
</file>

<file path=word/_rels/footnotes.xml.rels><?xml version='1.0' encoding='UTF-8' standalone='yes'?>
<Relationships xmlns="http://schemas.openxmlformats.org/package/2006/relationships"><Relationship Id="rId22" Type="http://schemas.openxmlformats.org/officeDocument/2006/relationships/hyperlink" Target="/courses/languages/cpp/cpp-and-object-oriented-programming/" TargetMode="Externa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+1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Modern C++</dc:title>
  <dc:creator>Cloud Contraptions LLC</dc:creator>
  <cp:keywords/>
  <dcterms:created xsi:type="dcterms:W3CDTF">2026-07-08T20:55:40Z</dcterms:created>
  <dcterms:modified xsi:type="dcterms:W3CDTF">2026-07-08T20:55:40Z</dcterms:modified>
  <dc:language>en-US</dc:language>
  <cp:category>cpp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