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vue-essentials"/>
    <w:p>
      <w:pPr>
        <w:pStyle w:val="Heading1"/>
      </w:pPr>
      <w:r>
        <w:t xml:space="preserve">Vue Essentials</w:t>
      </w:r>
    </w:p>
    <w:bookmarkStart w:id="20" w:name="class-duration"/>
    <w:p>
      <w:pPr>
        <w:pStyle w:val="Heading2"/>
      </w:pPr>
      <w:r>
        <w:t xml:space="preserve">Class 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All students must have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Vue Essentials course teaches modern Vue 3 from the ground up. The course centers on the</w:t>
      </w:r>
      <w:r>
        <w:t xml:space="preserve"> </w:t>
      </w:r>
      <w:r>
        <w:rPr>
          <w:bCs/>
          <w:b/>
        </w:rPr>
        <w:t xml:space="preserve">Composition API</w:t>
      </w:r>
      <w:r>
        <w:t xml:space="preserve"> </w:t>
      </w:r>
      <w:r>
        <w:t xml:space="preserve">with</w:t>
      </w:r>
      <w:r>
        <w:t xml:space="preserve"> </w:t>
      </w:r>
      <w:r>
        <w:rPr>
          <w:rStyle w:val="VerbatimChar"/>
        </w:rPr>
        <w:t xml:space="preserve">&lt;script setup&gt;</w:t>
      </w:r>
      <w:r>
        <w:t xml:space="preserve"> </w:t>
      </w:r>
      <w:r>
        <w:t xml:space="preserve">— the current standard idiom for Vue development — covering Vue’s reactivity system (</w:t>
      </w:r>
      <w:r>
        <w:rPr>
          <w:rStyle w:val="VerbatimChar"/>
        </w:rPr>
        <w:t xml:space="preserve">ref</w:t>
      </w:r>
      <w:r>
        <w:t xml:space="preserve">,</w:t>
      </w:r>
      <w:r>
        <w:t xml:space="preserve"> </w:t>
      </w:r>
      <w:r>
        <w:rPr>
          <w:rStyle w:val="VerbatimChar"/>
        </w:rPr>
        <w:t xml:space="preserve">computed</w:t>
      </w:r>
      <w:r>
        <w:t xml:space="preserve">,</w:t>
      </w:r>
      <w:r>
        <w:t xml:space="preserve"> </w:t>
      </w:r>
      <w:r>
        <w:rPr>
          <w:rStyle w:val="VerbatimChar"/>
        </w:rPr>
        <w:t xml:space="preserve">watch</w:t>
      </w:r>
      <w:r>
        <w:t xml:space="preserve">), single-file components, props, emits, and slots, all with TypeScript end-to-end. Participants build real applications using Pinia for state management and Vue Router 5, which now ships optional file-based routing in the core package. Coverage includes forms with</w:t>
      </w:r>
      <w:r>
        <w:t xml:space="preserve"> </w:t>
      </w:r>
      <w:r>
        <w:rPr>
          <w:rStyle w:val="VerbatimChar"/>
        </w:rPr>
        <w:t xml:space="preserve">v-model</w:t>
      </w:r>
      <w:r>
        <w:t xml:space="preserve"> </w:t>
      </w:r>
      <w:r>
        <w:t xml:space="preserve">and</w:t>
      </w:r>
      <w:r>
        <w:t xml:space="preserve"> </w:t>
      </w:r>
      <w:r>
        <w:rPr>
          <w:rStyle w:val="VerbatimChar"/>
        </w:rPr>
        <w:t xml:space="preserve">defineModel</w:t>
      </w:r>
      <w:r>
        <w:t xml:space="preserve">, asynchronous data handling, Vite tooling, and a thorough testing module using Vitest 4 with Vue Testing Library plus Playwright for end-to-end tests. The course also covers the Options API just enough that participants can read older Vue 2 and Vue 3 codebases — but every new pattern taught is the current Composition API one. Participants also get an instructor-led preview of Vapor Mode, the opt-in virtual-DOM-free compilation strategy currently in beta for Vue 3.6. By the end, participants build, test, and run a complete Vue 3 application.</w:t>
      </w:r>
    </w:p>
    <w:bookmarkEnd w:id="22"/>
    <w:bookmarkStart w:id="23" w:name="objectives"/>
    <w:p>
      <w:pPr>
        <w:pStyle w:val="Heading2"/>
      </w:pPr>
      <w:r>
        <w:t xml:space="preserve">Objectives</w:t>
      </w:r>
    </w:p>
    <w:p>
      <w:pPr>
        <w:numPr>
          <w:ilvl w:val="0"/>
          <w:numId w:val="1001"/>
        </w:numPr>
        <w:pStyle w:val="Compact"/>
      </w:pPr>
      <w:r>
        <w:t xml:space="preserve">Understand Vue 3’s reactivity model and how it compares to React, Svelte, and Angular.</w:t>
      </w:r>
    </w:p>
    <w:p>
      <w:pPr>
        <w:numPr>
          <w:ilvl w:val="0"/>
          <w:numId w:val="1001"/>
        </w:numPr>
        <w:pStyle w:val="Compact"/>
      </w:pPr>
      <w:r>
        <w:t xml:space="preserve">Set up a development environment with</w:t>
      </w:r>
      <w:r>
        <w:t xml:space="preserve"> </w:t>
      </w:r>
      <w:r>
        <w:rPr>
          <w:rStyle w:val="VerbatimChar"/>
        </w:rPr>
        <w:t xml:space="preserve">create-vue</w:t>
      </w:r>
      <w:r>
        <w:t xml:space="preserve">, Vite, TypeScript, and the official Vue extension for Visual Studio Code.</w:t>
      </w:r>
    </w:p>
    <w:p>
      <w:pPr>
        <w:numPr>
          <w:ilvl w:val="0"/>
          <w:numId w:val="1001"/>
        </w:numPr>
        <w:pStyle w:val="Compact"/>
      </w:pPr>
      <w:r>
        <w:t xml:space="preserve">Master the Composition API with</w:t>
      </w:r>
      <w:r>
        <w:t xml:space="preserve"> </w:t>
      </w:r>
      <w:r>
        <w:rPr>
          <w:rStyle w:val="VerbatimChar"/>
        </w:rPr>
        <w:t xml:space="preserve">&lt;script setup&gt;</w:t>
      </w:r>
      <w:r>
        <w:t xml:space="preserve"> </w:t>
      </w:r>
      <w:r>
        <w:t xml:space="preserve">—</w:t>
      </w:r>
      <w:r>
        <w:t xml:space="preserve"> </w:t>
      </w:r>
      <w:r>
        <w:rPr>
          <w:rStyle w:val="VerbatimChar"/>
        </w:rPr>
        <w:t xml:space="preserve">ref</w:t>
      </w:r>
      <w:r>
        <w:t xml:space="preserve">,</w:t>
      </w:r>
      <w:r>
        <w:t xml:space="preserve"> </w:t>
      </w:r>
      <w:r>
        <w:rPr>
          <w:rStyle w:val="VerbatimChar"/>
        </w:rPr>
        <w:t xml:space="preserve">reactive</w:t>
      </w:r>
      <w:r>
        <w:t xml:space="preserve">,</w:t>
      </w:r>
      <w:r>
        <w:t xml:space="preserve"> </w:t>
      </w:r>
      <w:r>
        <w:rPr>
          <w:rStyle w:val="VerbatimChar"/>
        </w:rPr>
        <w:t xml:space="preserve">computed</w:t>
      </w:r>
      <w:r>
        <w:t xml:space="preserve">,</w:t>
      </w:r>
      <w:r>
        <w:t xml:space="preserve"> </w:t>
      </w:r>
      <w:r>
        <w:rPr>
          <w:rStyle w:val="VerbatimChar"/>
        </w:rPr>
        <w:t xml:space="preserve">watch</w:t>
      </w:r>
      <w:r>
        <w:t xml:space="preserve">, and</w:t>
      </w:r>
      <w:r>
        <w:t xml:space="preserve"> </w:t>
      </w:r>
      <w:r>
        <w:rPr>
          <w:rStyle w:val="VerbatimChar"/>
        </w:rPr>
        <w:t xml:space="preserve">watchEffect</w:t>
      </w:r>
      <w:r>
        <w:t xml:space="preserve"> </w:t>
      </w:r>
      <w:r>
        <w:t xml:space="preserve">— and know when each is the right tool.</w:t>
      </w:r>
    </w:p>
    <w:p>
      <w:pPr>
        <w:numPr>
          <w:ilvl w:val="0"/>
          <w:numId w:val="1001"/>
        </w:numPr>
        <w:pStyle w:val="Compact"/>
      </w:pPr>
      <w:r>
        <w:t xml:space="preserve">Build components with typed props (</w:t>
      </w:r>
      <w:r>
        <w:rPr>
          <w:rStyle w:val="VerbatimChar"/>
        </w:rPr>
        <w:t xml:space="preserve">defineProps</w:t>
      </w:r>
      <w:r>
        <w:t xml:space="preserve">), events (</w:t>
      </w:r>
      <w:r>
        <w:rPr>
          <w:rStyle w:val="VerbatimChar"/>
        </w:rPr>
        <w:t xml:space="preserve">defineEmits</w:t>
      </w:r>
      <w:r>
        <w:t xml:space="preserve">), two-way binding (</w:t>
      </w:r>
      <w:r>
        <w:rPr>
          <w:rStyle w:val="VerbatimChar"/>
        </w:rPr>
        <w:t xml:space="preserve">defineModel</w:t>
      </w:r>
      <w:r>
        <w:t xml:space="preserve">), and slots.</w:t>
      </w:r>
    </w:p>
    <w:p>
      <w:pPr>
        <w:numPr>
          <w:ilvl w:val="0"/>
          <w:numId w:val="1001"/>
        </w:numPr>
        <w:pStyle w:val="Compact"/>
      </w:pPr>
      <w:r>
        <w:t xml:space="preserve">Share state across components with provide/inject and manage application state with Pinia setup stores.</w:t>
      </w:r>
    </w:p>
    <w:p>
      <w:pPr>
        <w:numPr>
          <w:ilvl w:val="0"/>
          <w:numId w:val="1001"/>
        </w:numPr>
        <w:pStyle w:val="Compact"/>
      </w:pPr>
      <w:r>
        <w:t xml:space="preserve">Build single-page applications with Vue Router 5 — routes, params, nested routes, navigation guards, and the new built-in file-based routing.</w:t>
      </w:r>
    </w:p>
    <w:p>
      <w:pPr>
        <w:numPr>
          <w:ilvl w:val="0"/>
          <w:numId w:val="1001"/>
        </w:numPr>
        <w:pStyle w:val="Compact"/>
      </w:pPr>
      <w:r>
        <w:t xml:space="preserve">Build and validate forms using</w:t>
      </w:r>
      <w:r>
        <w:t xml:space="preserve"> </w:t>
      </w:r>
      <w:r>
        <w:rPr>
          <w:rStyle w:val="VerbatimChar"/>
        </w:rPr>
        <w:t xml:space="preserve">v-model</w:t>
      </w:r>
      <w:r>
        <w:t xml:space="preserve"> </w:t>
      </w:r>
      <w:r>
        <w:t xml:space="preserve">and modifiers.</w:t>
      </w:r>
    </w:p>
    <w:p>
      <w:pPr>
        <w:numPr>
          <w:ilvl w:val="0"/>
          <w:numId w:val="1001"/>
        </w:numPr>
        <w:pStyle w:val="Compact"/>
      </w:pPr>
      <w:r>
        <w:t xml:space="preserve">Fetch and render asynchronous data with loading and error states.</w:t>
      </w:r>
    </w:p>
    <w:p>
      <w:pPr>
        <w:numPr>
          <w:ilvl w:val="0"/>
          <w:numId w:val="1001"/>
        </w:numPr>
        <w:pStyle w:val="Compact"/>
      </w:pPr>
      <w:r>
        <w:t xml:space="preserve">Test components with Vitest 4, Vue Testing Library, and Playwright.</w:t>
      </w:r>
    </w:p>
    <w:p>
      <w:pPr>
        <w:numPr>
          <w:ilvl w:val="0"/>
          <w:numId w:val="1001"/>
        </w:numPr>
        <w:pStyle w:val="Compact"/>
      </w:pPr>
      <w:r>
        <w:t xml:space="preserve">Read legacy Options API code (</w:t>
      </w:r>
      <w:r>
        <w:rPr>
          <w:rStyle w:val="VerbatimChar"/>
        </w:rPr>
        <w:t xml:space="preserve">data</w:t>
      </w:r>
      <w:r>
        <w:t xml:space="preserve">,</w:t>
      </w:r>
      <w:r>
        <w:t xml:space="preserve"> </w:t>
      </w:r>
      <w:r>
        <w:rPr>
          <w:rStyle w:val="VerbatimChar"/>
        </w:rPr>
        <w:t xml:space="preserve">methods</w:t>
      </w:r>
      <w:r>
        <w:t xml:space="preserve">,</w:t>
      </w:r>
      <w:r>
        <w:t xml:space="preserve"> </w:t>
      </w:r>
      <w:r>
        <w:rPr>
          <w:rStyle w:val="VerbatimChar"/>
        </w:rPr>
        <w:t xml:space="preserve">computed</w:t>
      </w:r>
      <w:r>
        <w:t xml:space="preserve"> </w:t>
      </w:r>
      <w:r>
        <w:t xml:space="preserve">options) and migrate selectively to the Composition API.</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need permission to install Node.js and Visual Studio Code on their computers. Also, students will need permission to install NPM Packages and Visual Studio Extensions. We will provide a cloud-based environment if students cannot configure a local environment.</w:t>
      </w:r>
    </w:p>
    <w:bookmarkEnd w:id="25"/>
    <w:bookmarkStart w:id="42" w:name="training-topics"/>
    <w:p>
      <w:pPr>
        <w:pStyle w:val="Heading2"/>
      </w:pPr>
      <w:r>
        <w:t xml:space="preserve">Training Topics</w:t>
      </w:r>
    </w:p>
    <w:bookmarkStart w:id="26" w:name="introduction-to-vue-3"/>
    <w:p>
      <w:pPr>
        <w:pStyle w:val="Heading5"/>
      </w:pPr>
      <w:r>
        <w:t xml:space="preserve">Introduction to Vue 3</w:t>
      </w:r>
    </w:p>
    <w:p>
      <w:pPr>
        <w:numPr>
          <w:ilvl w:val="0"/>
          <w:numId w:val="1002"/>
        </w:numPr>
        <w:pStyle w:val="Compact"/>
      </w:pPr>
      <w:r>
        <w:t xml:space="preserve">What is Vue? What problem does it solve?</w:t>
      </w:r>
    </w:p>
    <w:p>
      <w:pPr>
        <w:numPr>
          <w:ilvl w:val="0"/>
          <w:numId w:val="1002"/>
        </w:numPr>
        <w:pStyle w:val="Compact"/>
      </w:pPr>
      <w:r>
        <w:t xml:space="preserve">Vue as a progressive framework</w:t>
      </w:r>
    </w:p>
    <w:p>
      <w:pPr>
        <w:numPr>
          <w:ilvl w:val="0"/>
          <w:numId w:val="1002"/>
        </w:numPr>
        <w:pStyle w:val="Compact"/>
      </w:pPr>
      <w:r>
        <w:t xml:space="preserve">Composition API vs. Options API: what changed and why</w:t>
      </w:r>
    </w:p>
    <w:p>
      <w:pPr>
        <w:numPr>
          <w:ilvl w:val="0"/>
          <w:numId w:val="1002"/>
        </w:numPr>
        <w:pStyle w:val="Compact"/>
      </w:pPr>
      <w:r>
        <w:t xml:space="preserve">Vue vs. React, Svelte, and Angular reactivity models</w:t>
      </w:r>
    </w:p>
    <w:p>
      <w:pPr>
        <w:numPr>
          <w:ilvl w:val="0"/>
          <w:numId w:val="1002"/>
        </w:numPr>
        <w:pStyle w:val="Compact"/>
      </w:pPr>
      <w:r>
        <w:t xml:space="preserve">Vapor Mode (Vue 3.6 beta): virtual-DOM-free compilation preview</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Project scaffolding with</w:t>
      </w:r>
      <w:r>
        <w:t xml:space="preserve"> </w:t>
      </w:r>
      <w:r>
        <w:rPr>
          <w:rStyle w:val="VerbatimChar"/>
        </w:rPr>
        <w:t xml:space="preserve">create-vue</w:t>
      </w:r>
      <w:r>
        <w:t xml:space="preserve"> </w:t>
      </w:r>
      <w:r>
        <w:t xml:space="preserve">(</w:t>
      </w:r>
      <w:r>
        <w:rPr>
          <w:rStyle w:val="VerbatimChar"/>
        </w:rPr>
        <w:t xml:space="preserve">npm create vue@latest</w:t>
      </w:r>
      <w:r>
        <w:t xml:space="preserve">)</w:t>
      </w:r>
    </w:p>
    <w:p>
      <w:pPr>
        <w:numPr>
          <w:ilvl w:val="0"/>
          <w:numId w:val="1003"/>
        </w:numPr>
        <w:pStyle w:val="Compact"/>
      </w:pPr>
      <w:r>
        <w:t xml:space="preserve">Vite dev server and HMR</w:t>
      </w:r>
    </w:p>
    <w:p>
      <w:pPr>
        <w:numPr>
          <w:ilvl w:val="0"/>
          <w:numId w:val="1003"/>
        </w:numPr>
        <w:pStyle w:val="Compact"/>
      </w:pPr>
      <w:r>
        <w:t xml:space="preserve">Official Vue extension for Visual Studio Code</w:t>
      </w:r>
    </w:p>
    <w:p>
      <w:pPr>
        <w:numPr>
          <w:ilvl w:val="0"/>
          <w:numId w:val="1003"/>
        </w:numPr>
        <w:pStyle w:val="Compact"/>
      </w:pPr>
      <w:r>
        <w:t xml:space="preserve">TypeScript out of the box</w:t>
      </w:r>
    </w:p>
    <w:p>
      <w:pPr>
        <w:numPr>
          <w:ilvl w:val="0"/>
          <w:numId w:val="1003"/>
        </w:numPr>
        <w:pStyle w:val="Compact"/>
      </w:pPr>
      <w:r>
        <w:t xml:space="preserve">Vue DevTools</w:t>
      </w:r>
    </w:p>
    <w:bookmarkEnd w:id="27"/>
    <w:bookmarkStart w:id="28" w:name="single-file-components"/>
    <w:p>
      <w:pPr>
        <w:pStyle w:val="Heading5"/>
      </w:pPr>
      <w:r>
        <w:t xml:space="preserve">Single-File Components</w:t>
      </w:r>
    </w:p>
    <w:p>
      <w:pPr>
        <w:numPr>
          <w:ilvl w:val="0"/>
          <w:numId w:val="1004"/>
        </w:numPr>
        <w:pStyle w:val="Compact"/>
      </w:pPr>
      <w:r>
        <w:t xml:space="preserve">Anatomy of a</w:t>
      </w:r>
      <w:r>
        <w:t xml:space="preserve"> </w:t>
      </w:r>
      <w:r>
        <w:rPr>
          <w:rStyle w:val="VerbatimChar"/>
        </w:rPr>
        <w:t xml:space="preserve">.vue</w:t>
      </w:r>
      <w:r>
        <w:t xml:space="preserve"> </w:t>
      </w:r>
      <w:r>
        <w:t xml:space="preserve">file:</w:t>
      </w:r>
      <w:r>
        <w:t xml:space="preserve"> </w:t>
      </w:r>
      <w:r>
        <w:rPr>
          <w:rStyle w:val="VerbatimChar"/>
        </w:rPr>
        <w:t xml:space="preserve">&lt;template&gt;</w:t>
      </w:r>
      <w:r>
        <w:t xml:space="preserve">,</w:t>
      </w:r>
      <w:r>
        <w:t xml:space="preserve"> </w:t>
      </w:r>
      <w:r>
        <w:rPr>
          <w:rStyle w:val="VerbatimChar"/>
        </w:rPr>
        <w:t xml:space="preserve">&lt;script setup&gt;</w:t>
      </w:r>
      <w:r>
        <w:t xml:space="preserve">,</w:t>
      </w:r>
      <w:r>
        <w:t xml:space="preserve"> </w:t>
      </w:r>
      <w:r>
        <w:rPr>
          <w:rStyle w:val="VerbatimChar"/>
        </w:rPr>
        <w:t xml:space="preserve">&lt;style&gt;</w:t>
      </w:r>
    </w:p>
    <w:p>
      <w:pPr>
        <w:numPr>
          <w:ilvl w:val="0"/>
          <w:numId w:val="1004"/>
        </w:numPr>
        <w:pStyle w:val="Compact"/>
      </w:pPr>
      <w:r>
        <w:t xml:space="preserve">Scoped CSS and CSS modules</w:t>
      </w:r>
    </w:p>
    <w:p>
      <w:pPr>
        <w:numPr>
          <w:ilvl w:val="0"/>
          <w:numId w:val="1004"/>
        </w:numPr>
        <w:pStyle w:val="Compact"/>
      </w:pPr>
      <w:r>
        <w:t xml:space="preserve">How SFCs are compiled</w:t>
      </w:r>
    </w:p>
    <w:p>
      <w:pPr>
        <w:numPr>
          <w:ilvl w:val="0"/>
          <w:numId w:val="1004"/>
        </w:numPr>
        <w:pStyle w:val="Compact"/>
      </w:pPr>
      <w:r>
        <w:rPr>
          <w:rStyle w:val="VerbatimChar"/>
        </w:rPr>
        <w:t xml:space="preserve">&lt;script setup&gt;</w:t>
      </w:r>
      <w:r>
        <w:t xml:space="preserve"> </w:t>
      </w:r>
      <w:r>
        <w:t xml:space="preserve">vs. the</w:t>
      </w:r>
      <w:r>
        <w:t xml:space="preserve"> </w:t>
      </w:r>
      <w:r>
        <w:rPr>
          <w:rStyle w:val="VerbatimChar"/>
        </w:rPr>
        <w:t xml:space="preserve">setup()</w:t>
      </w:r>
      <w:r>
        <w:t xml:space="preserve"> </w:t>
      </w:r>
      <w:r>
        <w:t xml:space="preserve">function</w:t>
      </w:r>
    </w:p>
    <w:bookmarkEnd w:id="28"/>
    <w:bookmarkStart w:id="29" w:name="template-syntax"/>
    <w:p>
      <w:pPr>
        <w:pStyle w:val="Heading5"/>
      </w:pPr>
      <w:r>
        <w:t xml:space="preserve">Template Syntax</w:t>
      </w:r>
    </w:p>
    <w:p>
      <w:pPr>
        <w:numPr>
          <w:ilvl w:val="0"/>
          <w:numId w:val="1005"/>
        </w:numPr>
        <w:pStyle w:val="Compact"/>
      </w:pPr>
      <w:r>
        <w:t xml:space="preserve">Text interpolation and expressions</w:t>
      </w:r>
    </w:p>
    <w:p>
      <w:pPr>
        <w:numPr>
          <w:ilvl w:val="0"/>
          <w:numId w:val="1005"/>
        </w:numPr>
        <w:pStyle w:val="Compact"/>
      </w:pPr>
      <w:r>
        <w:t xml:space="preserve">Attribute binding with</w:t>
      </w:r>
      <w:r>
        <w:t xml:space="preserve"> </w:t>
      </w:r>
      <w:r>
        <w:rPr>
          <w:rStyle w:val="VerbatimChar"/>
        </w:rPr>
        <w:t xml:space="preserve">v-bind</w:t>
      </w:r>
      <w:r>
        <w:t xml:space="preserve"> </w:t>
      </w:r>
      <w:r>
        <w:t xml:space="preserve">(</w:t>
      </w:r>
      <w:r>
        <w:rPr>
          <w:rStyle w:val="VerbatimChar"/>
        </w:rPr>
        <w:t xml:space="preserve">:</w:t>
      </w:r>
      <w:r>
        <w:t xml:space="preserve">)</w:t>
      </w:r>
    </w:p>
    <w:p>
      <w:pPr>
        <w:numPr>
          <w:ilvl w:val="0"/>
          <w:numId w:val="1005"/>
        </w:numPr>
        <w:pStyle w:val="Compact"/>
      </w:pPr>
      <w:r>
        <w:t xml:space="preserve">Conditional rendering (</w:t>
      </w:r>
      <w:r>
        <w:rPr>
          <w:rStyle w:val="VerbatimChar"/>
        </w:rPr>
        <w:t xml:space="preserve">v-if</w:t>
      </w:r>
      <w:r>
        <w:t xml:space="preserve">,</w:t>
      </w:r>
      <w:r>
        <w:t xml:space="preserve"> </w:t>
      </w:r>
      <w:r>
        <w:rPr>
          <w:rStyle w:val="VerbatimChar"/>
        </w:rPr>
        <w:t xml:space="preserve">v-else-if</w:t>
      </w:r>
      <w:r>
        <w:t xml:space="preserve">,</w:t>
      </w:r>
      <w:r>
        <w:t xml:space="preserve"> </w:t>
      </w:r>
      <w:r>
        <w:rPr>
          <w:rStyle w:val="VerbatimChar"/>
        </w:rPr>
        <w:t xml:space="preserve">v-else</w:t>
      </w:r>
      <w:r>
        <w:t xml:space="preserve">,</w:t>
      </w:r>
      <w:r>
        <w:t xml:space="preserve"> </w:t>
      </w:r>
      <w:r>
        <w:rPr>
          <w:rStyle w:val="VerbatimChar"/>
        </w:rPr>
        <w:t xml:space="preserve">v-show</w:t>
      </w:r>
      <w:r>
        <w:t xml:space="preserve">)</w:t>
      </w:r>
    </w:p>
    <w:p>
      <w:pPr>
        <w:numPr>
          <w:ilvl w:val="0"/>
          <w:numId w:val="1005"/>
        </w:numPr>
        <w:pStyle w:val="Compact"/>
      </w:pPr>
      <w:r>
        <w:t xml:space="preserve">List rendering with</w:t>
      </w:r>
      <w:r>
        <w:t xml:space="preserve"> </w:t>
      </w:r>
      <w:r>
        <w:rPr>
          <w:rStyle w:val="VerbatimChar"/>
        </w:rPr>
        <w:t xml:space="preserve">v-for</w:t>
      </w:r>
      <w:r>
        <w:t xml:space="preserve"> </w:t>
      </w:r>
      <w:r>
        <w:t xml:space="preserve">and</w:t>
      </w:r>
      <w:r>
        <w:t xml:space="preserve"> </w:t>
      </w:r>
      <w:r>
        <w:rPr>
          <w:rStyle w:val="VerbatimChar"/>
        </w:rPr>
        <w:t xml:space="preserve">key</w:t>
      </w:r>
    </w:p>
    <w:p>
      <w:pPr>
        <w:numPr>
          <w:ilvl w:val="0"/>
          <w:numId w:val="1005"/>
        </w:numPr>
        <w:pStyle w:val="Compact"/>
      </w:pPr>
      <w:r>
        <w:t xml:space="preserve">Dynamic components with</w:t>
      </w:r>
      <w:r>
        <w:t xml:space="preserve"> </w:t>
      </w:r>
      <w:r>
        <w:rPr>
          <w:rStyle w:val="VerbatimChar"/>
        </w:rPr>
        <w:t xml:space="preserve">&lt;component :is&gt;</w:t>
      </w:r>
    </w:p>
    <w:bookmarkEnd w:id="29"/>
    <w:bookmarkStart w:id="30" w:name="reactivity-fundamentals"/>
    <w:p>
      <w:pPr>
        <w:pStyle w:val="Heading5"/>
      </w:pPr>
      <w:r>
        <w:t xml:space="preserve">Reactivity Fundamentals</w:t>
      </w:r>
    </w:p>
    <w:p>
      <w:pPr>
        <w:numPr>
          <w:ilvl w:val="0"/>
          <w:numId w:val="1006"/>
        </w:numPr>
        <w:pStyle w:val="Compact"/>
      </w:pPr>
      <w:r>
        <w:rPr>
          <w:rStyle w:val="VerbatimChar"/>
        </w:rPr>
        <w:t xml:space="preserve">ref()</w:t>
      </w:r>
      <w:r>
        <w:t xml:space="preserve"> </w:t>
      </w:r>
      <w:r>
        <w:t xml:space="preserve">for reactive values</w:t>
      </w:r>
    </w:p>
    <w:p>
      <w:pPr>
        <w:numPr>
          <w:ilvl w:val="0"/>
          <w:numId w:val="1006"/>
        </w:numPr>
        <w:pStyle w:val="Compact"/>
      </w:pPr>
      <w:r>
        <w:rPr>
          <w:rStyle w:val="VerbatimChar"/>
        </w:rPr>
        <w:t xml:space="preserve">reactive()</w:t>
      </w:r>
      <w:r>
        <w:t xml:space="preserve"> </w:t>
      </w:r>
      <w:r>
        <w:t xml:space="preserve">for objects — and when to prefer</w:t>
      </w:r>
      <w:r>
        <w:t xml:space="preserve"> </w:t>
      </w:r>
      <w:r>
        <w:rPr>
          <w:rStyle w:val="VerbatimChar"/>
        </w:rPr>
        <w:t xml:space="preserve">ref</w:t>
      </w:r>
    </w:p>
    <w:p>
      <w:pPr>
        <w:numPr>
          <w:ilvl w:val="0"/>
          <w:numId w:val="1006"/>
        </w:numPr>
        <w:pStyle w:val="Compact"/>
      </w:pPr>
      <w:r>
        <w:rPr>
          <w:rStyle w:val="VerbatimChar"/>
        </w:rPr>
        <w:t xml:space="preserve">computed()</w:t>
      </w:r>
      <w:r>
        <w:t xml:space="preserve"> </w:t>
      </w:r>
      <w:r>
        <w:t xml:space="preserve">for derived values</w:t>
      </w:r>
    </w:p>
    <w:p>
      <w:pPr>
        <w:numPr>
          <w:ilvl w:val="0"/>
          <w:numId w:val="1006"/>
        </w:numPr>
        <w:pStyle w:val="Compact"/>
      </w:pPr>
      <w:r>
        <w:rPr>
          <w:rStyle w:val="VerbatimChar"/>
        </w:rPr>
        <w:t xml:space="preserve">watch()</w:t>
      </w:r>
      <w:r>
        <w:t xml:space="preserve"> </w:t>
      </w:r>
      <w:r>
        <w:t xml:space="preserve">and</w:t>
      </w:r>
      <w:r>
        <w:t xml:space="preserve"> </w:t>
      </w:r>
      <w:r>
        <w:rPr>
          <w:rStyle w:val="VerbatimChar"/>
        </w:rPr>
        <w:t xml:space="preserve">watchEffect()</w:t>
      </w:r>
      <w:r>
        <w:t xml:space="preserve"> </w:t>
      </w:r>
      <w:r>
        <w:t xml:space="preserve">for side effects</w:t>
      </w:r>
    </w:p>
    <w:p>
      <w:pPr>
        <w:numPr>
          <w:ilvl w:val="0"/>
          <w:numId w:val="1006"/>
        </w:numPr>
        <w:pStyle w:val="Compact"/>
      </w:pPr>
      <w:r>
        <w:t xml:space="preserve">Deep vs. shallow reactivity (</w:t>
      </w:r>
      <w:r>
        <w:rPr>
          <w:rStyle w:val="VerbatimChar"/>
        </w:rPr>
        <w:t xml:space="preserve">shallowRef</w:t>
      </w:r>
      <w:r>
        <w:t xml:space="preserve">,</w:t>
      </w:r>
      <w:r>
        <w:t xml:space="preserve"> </w:t>
      </w:r>
      <w:r>
        <w:rPr>
          <w:rStyle w:val="VerbatimChar"/>
        </w:rPr>
        <w:t xml:space="preserve">shallowReactive</w:t>
      </w:r>
      <w:r>
        <w:t xml:space="preserve">)</w:t>
      </w:r>
    </w:p>
    <w:p>
      <w:pPr>
        <w:numPr>
          <w:ilvl w:val="0"/>
          <w:numId w:val="1006"/>
        </w:numPr>
        <w:pStyle w:val="Compact"/>
      </w:pPr>
      <w:r>
        <w:t xml:space="preserve">Reactivity gotchas: destructuring,</w:t>
      </w:r>
      <w:r>
        <w:t xml:space="preserve"> </w:t>
      </w:r>
      <w:r>
        <w:rPr>
          <w:rStyle w:val="VerbatimChar"/>
        </w:rPr>
        <w:t xml:space="preserve">toRefs</w:t>
      </w:r>
      <w:r>
        <w:t xml:space="preserve">, losing reactivity</w:t>
      </w:r>
    </w:p>
    <w:bookmarkEnd w:id="30"/>
    <w:bookmarkStart w:id="31" w:name="component-basics"/>
    <w:p>
      <w:pPr>
        <w:pStyle w:val="Heading5"/>
      </w:pPr>
      <w:r>
        <w:t xml:space="preserve">Component Basics</w:t>
      </w:r>
    </w:p>
    <w:p>
      <w:pPr>
        <w:numPr>
          <w:ilvl w:val="0"/>
          <w:numId w:val="1007"/>
        </w:numPr>
        <w:pStyle w:val="Compact"/>
      </w:pPr>
      <w:r>
        <w:t xml:space="preserve">Component file structure and registration</w:t>
      </w:r>
    </w:p>
    <w:p>
      <w:pPr>
        <w:numPr>
          <w:ilvl w:val="0"/>
          <w:numId w:val="1007"/>
        </w:numPr>
        <w:pStyle w:val="Compact"/>
      </w:pPr>
      <w:r>
        <w:t xml:space="preserve">Props with</w:t>
      </w:r>
      <w:r>
        <w:t xml:space="preserve"> </w:t>
      </w:r>
      <w:r>
        <w:rPr>
          <w:rStyle w:val="VerbatimChar"/>
        </w:rPr>
        <w:t xml:space="preserve">defineProps()</w:t>
      </w:r>
      <w:r>
        <w:t xml:space="preserve"> </w:t>
      </w:r>
      <w:r>
        <w:t xml:space="preserve">and TypeScript types</w:t>
      </w:r>
    </w:p>
    <w:p>
      <w:pPr>
        <w:numPr>
          <w:ilvl w:val="0"/>
          <w:numId w:val="1007"/>
        </w:numPr>
        <w:pStyle w:val="Compact"/>
      </w:pPr>
      <w:r>
        <w:t xml:space="preserve">Prop defaults and validation</w:t>
      </w:r>
    </w:p>
    <w:p>
      <w:pPr>
        <w:numPr>
          <w:ilvl w:val="0"/>
          <w:numId w:val="1007"/>
        </w:numPr>
        <w:pStyle w:val="Compact"/>
      </w:pPr>
      <w:r>
        <w:t xml:space="preserve">Events with</w:t>
      </w:r>
      <w:r>
        <w:t xml:space="preserve"> </w:t>
      </w:r>
      <w:r>
        <w:rPr>
          <w:rStyle w:val="VerbatimChar"/>
        </w:rPr>
        <w:t xml:space="preserve">defineEmits()</w:t>
      </w:r>
    </w:p>
    <w:p>
      <w:pPr>
        <w:numPr>
          <w:ilvl w:val="0"/>
          <w:numId w:val="1007"/>
        </w:numPr>
        <w:pStyle w:val="Compact"/>
      </w:pPr>
      <w:r>
        <w:t xml:space="preserve">Two-way component binding with</w:t>
      </w:r>
      <w:r>
        <w:t xml:space="preserve"> </w:t>
      </w:r>
      <w:r>
        <w:rPr>
          <w:rStyle w:val="VerbatimChar"/>
        </w:rPr>
        <w:t xml:space="preserve">defineModel()</w:t>
      </w:r>
    </w:p>
    <w:p>
      <w:pPr>
        <w:numPr>
          <w:ilvl w:val="0"/>
          <w:numId w:val="1007"/>
        </w:numPr>
        <w:pStyle w:val="Compact"/>
      </w:pPr>
      <w:r>
        <w:t xml:space="preserve">Reading legacy Options API components</w:t>
      </w:r>
    </w:p>
    <w:bookmarkEnd w:id="31"/>
    <w:bookmarkStart w:id="32" w:name="component-composition"/>
    <w:p>
      <w:pPr>
        <w:pStyle w:val="Heading5"/>
      </w:pPr>
      <w:r>
        <w:t xml:space="preserve">Component Composition</w:t>
      </w:r>
    </w:p>
    <w:p>
      <w:pPr>
        <w:numPr>
          <w:ilvl w:val="0"/>
          <w:numId w:val="1008"/>
        </w:numPr>
        <w:pStyle w:val="Compact"/>
      </w:pPr>
      <w:r>
        <w:t xml:space="preserve">Nested components</w:t>
      </w:r>
    </w:p>
    <w:p>
      <w:pPr>
        <w:numPr>
          <w:ilvl w:val="0"/>
          <w:numId w:val="1008"/>
        </w:numPr>
        <w:pStyle w:val="Compact"/>
      </w:pPr>
      <w:r>
        <w:t xml:space="preserve">Slots: default, named, and scoped</w:t>
      </w:r>
    </w:p>
    <w:p>
      <w:pPr>
        <w:numPr>
          <w:ilvl w:val="0"/>
          <w:numId w:val="1008"/>
        </w:numPr>
        <w:pStyle w:val="Compact"/>
      </w:pPr>
      <w:r>
        <w:t xml:space="preserve">Fallthrough attributes</w:t>
      </w:r>
    </w:p>
    <w:p>
      <w:pPr>
        <w:numPr>
          <w:ilvl w:val="0"/>
          <w:numId w:val="1008"/>
        </w:numPr>
        <w:pStyle w:val="Compact"/>
      </w:pPr>
      <w:r>
        <w:t xml:space="preserve">Provide/inject for cross-tree data</w:t>
      </w:r>
    </w:p>
    <w:p>
      <w:pPr>
        <w:numPr>
          <w:ilvl w:val="0"/>
          <w:numId w:val="1008"/>
        </w:numPr>
        <w:pStyle w:val="Compact"/>
      </w:pPr>
      <w:r>
        <w:t xml:space="preserve">Composables: extracting reusable logic</w:t>
      </w:r>
    </w:p>
    <w:p>
      <w:pPr>
        <w:numPr>
          <w:ilvl w:val="0"/>
          <w:numId w:val="1008"/>
        </w:numPr>
        <w:pStyle w:val="Compact"/>
      </w:pPr>
      <w:r>
        <w:t xml:space="preserve">Component tree best practices</w:t>
      </w:r>
    </w:p>
    <w:bookmarkEnd w:id="32"/>
    <w:bookmarkStart w:id="33" w:name="event-handling"/>
    <w:p>
      <w:pPr>
        <w:pStyle w:val="Heading5"/>
      </w:pPr>
      <w:r>
        <w:t xml:space="preserve">Event Handling</w:t>
      </w:r>
    </w:p>
    <w:p>
      <w:pPr>
        <w:numPr>
          <w:ilvl w:val="0"/>
          <w:numId w:val="1009"/>
        </w:numPr>
        <w:pStyle w:val="Compact"/>
      </w:pPr>
      <w:r>
        <w:t xml:space="preserve">Listening with</w:t>
      </w:r>
      <w:r>
        <w:t xml:space="preserve"> </w:t>
      </w:r>
      <w:r>
        <w:rPr>
          <w:rStyle w:val="VerbatimChar"/>
        </w:rPr>
        <w:t xml:space="preserve">v-on</w:t>
      </w:r>
      <w:r>
        <w:t xml:space="preserve"> </w:t>
      </w:r>
      <w:r>
        <w:t xml:space="preserve">(</w:t>
      </w:r>
      <w:r>
        <w:rPr>
          <w:rStyle w:val="VerbatimChar"/>
        </w:rPr>
        <w:t xml:space="preserve">@</w:t>
      </w:r>
      <w:r>
        <w:t xml:space="preserve">)</w:t>
      </w:r>
    </w:p>
    <w:p>
      <w:pPr>
        <w:numPr>
          <w:ilvl w:val="0"/>
          <w:numId w:val="1009"/>
        </w:numPr>
        <w:pStyle w:val="Compact"/>
      </w:pPr>
      <w:r>
        <w:t xml:space="preserve">Event modifiers (</w:t>
      </w:r>
      <w:r>
        <w:rPr>
          <w:rStyle w:val="VerbatimChar"/>
        </w:rPr>
        <w:t xml:space="preserve">.prevent</w:t>
      </w:r>
      <w:r>
        <w:t xml:space="preserve">,</w:t>
      </w:r>
      <w:r>
        <w:t xml:space="preserve"> </w:t>
      </w:r>
      <w:r>
        <w:rPr>
          <w:rStyle w:val="VerbatimChar"/>
        </w:rPr>
        <w:t xml:space="preserve">.stop</w:t>
      </w:r>
      <w:r>
        <w:t xml:space="preserve">,</w:t>
      </w:r>
      <w:r>
        <w:t xml:space="preserve"> </w:t>
      </w:r>
      <w:r>
        <w:rPr>
          <w:rStyle w:val="VerbatimChar"/>
        </w:rPr>
        <w:t xml:space="preserve">.once</w:t>
      </w:r>
      <w:r>
        <w:t xml:space="preserve">)</w:t>
      </w:r>
    </w:p>
    <w:p>
      <w:pPr>
        <w:numPr>
          <w:ilvl w:val="0"/>
          <w:numId w:val="1009"/>
        </w:numPr>
        <w:pStyle w:val="Compact"/>
      </w:pPr>
      <w:r>
        <w:t xml:space="preserve">Key and mouse modifiers</w:t>
      </w:r>
    </w:p>
    <w:p>
      <w:pPr>
        <w:numPr>
          <w:ilvl w:val="0"/>
          <w:numId w:val="1009"/>
        </w:numPr>
        <w:pStyle w:val="Compact"/>
      </w:pPr>
      <w:r>
        <w:t xml:space="preserve">Emitting and handling component events</w:t>
      </w:r>
    </w:p>
    <w:bookmarkEnd w:id="33"/>
    <w:bookmarkStart w:id="34" w:name="data-binding-and-forms"/>
    <w:p>
      <w:pPr>
        <w:pStyle w:val="Heading5"/>
      </w:pPr>
      <w:r>
        <w:t xml:space="preserve">Data Binding and Forms</w:t>
      </w:r>
    </w:p>
    <w:p>
      <w:pPr>
        <w:numPr>
          <w:ilvl w:val="0"/>
          <w:numId w:val="1010"/>
        </w:numPr>
        <w:pStyle w:val="Compact"/>
      </w:pPr>
      <w:r>
        <w:t xml:space="preserve">Two-way binding with</w:t>
      </w:r>
      <w:r>
        <w:t xml:space="preserve"> </w:t>
      </w:r>
      <w:r>
        <w:rPr>
          <w:rStyle w:val="VerbatimChar"/>
        </w:rPr>
        <w:t xml:space="preserve">v-model</w:t>
      </w:r>
    </w:p>
    <w:p>
      <w:pPr>
        <w:numPr>
          <w:ilvl w:val="0"/>
          <w:numId w:val="1010"/>
        </w:numPr>
        <w:pStyle w:val="Compact"/>
      </w:pPr>
      <w:r>
        <w:rPr>
          <w:rStyle w:val="VerbatimChar"/>
        </w:rPr>
        <w:t xml:space="preserve">v-model</w:t>
      </w:r>
      <w:r>
        <w:t xml:space="preserve"> </w:t>
      </w:r>
      <w:r>
        <w:t xml:space="preserve">on inputs, selects, checkboxes, and radios</w:t>
      </w:r>
    </w:p>
    <w:p>
      <w:pPr>
        <w:numPr>
          <w:ilvl w:val="0"/>
          <w:numId w:val="1010"/>
        </w:numPr>
        <w:pStyle w:val="Compact"/>
      </w:pPr>
      <w:r>
        <w:rPr>
          <w:rStyle w:val="VerbatimChar"/>
        </w:rPr>
        <w:t xml:space="preserve">v-model</w:t>
      </w:r>
      <w:r>
        <w:t xml:space="preserve"> </w:t>
      </w:r>
      <w:r>
        <w:t xml:space="preserve">modifiers (</w:t>
      </w:r>
      <w:r>
        <w:rPr>
          <w:rStyle w:val="VerbatimChar"/>
        </w:rPr>
        <w:t xml:space="preserve">.lazy</w:t>
      </w:r>
      <w:r>
        <w:t xml:space="preserve">,</w:t>
      </w:r>
      <w:r>
        <w:t xml:space="preserve"> </w:t>
      </w:r>
      <w:r>
        <w:rPr>
          <w:rStyle w:val="VerbatimChar"/>
        </w:rPr>
        <w:t xml:space="preserve">.number</w:t>
      </w:r>
      <w:r>
        <w:t xml:space="preserve">,</w:t>
      </w:r>
      <w:r>
        <w:t xml:space="preserve"> </w:t>
      </w:r>
      <w:r>
        <w:rPr>
          <w:rStyle w:val="VerbatimChar"/>
        </w:rPr>
        <w:t xml:space="preserve">.trim</w:t>
      </w:r>
      <w:r>
        <w:t xml:space="preserve">)</w:t>
      </w:r>
    </w:p>
    <w:p>
      <w:pPr>
        <w:numPr>
          <w:ilvl w:val="0"/>
          <w:numId w:val="1010"/>
        </w:numPr>
        <w:pStyle w:val="Compact"/>
      </w:pPr>
      <w:r>
        <w:rPr>
          <w:rStyle w:val="VerbatimChar"/>
        </w:rPr>
        <w:t xml:space="preserve">v-model</w:t>
      </w:r>
      <w:r>
        <w:t xml:space="preserve"> </w:t>
      </w:r>
      <w:r>
        <w:t xml:space="preserve">on components with</w:t>
      </w:r>
      <w:r>
        <w:t xml:space="preserve"> </w:t>
      </w:r>
      <w:r>
        <w:rPr>
          <w:rStyle w:val="VerbatimChar"/>
        </w:rPr>
        <w:t xml:space="preserve">defineModel()</w:t>
      </w:r>
    </w:p>
    <w:p>
      <w:pPr>
        <w:numPr>
          <w:ilvl w:val="0"/>
          <w:numId w:val="1010"/>
        </w:numPr>
        <w:pStyle w:val="Compact"/>
      </w:pPr>
      <w:r>
        <w:t xml:space="preserve">Form validation and submission patterns</w:t>
      </w:r>
    </w:p>
    <w:bookmarkEnd w:id="34"/>
    <w:bookmarkStart w:id="35" w:name="lifecycle-and-effects"/>
    <w:p>
      <w:pPr>
        <w:pStyle w:val="Heading5"/>
      </w:pPr>
      <w:r>
        <w:t xml:space="preserve">Lifecycle and Effects</w:t>
      </w:r>
    </w:p>
    <w:p>
      <w:pPr>
        <w:numPr>
          <w:ilvl w:val="0"/>
          <w:numId w:val="1011"/>
        </w:numPr>
        <w:pStyle w:val="Compact"/>
      </w:pPr>
      <w:r>
        <w:rPr>
          <w:rStyle w:val="VerbatimChar"/>
        </w:rPr>
        <w:t xml:space="preserve">onMounted</w:t>
      </w:r>
      <w:r>
        <w:t xml:space="preserve">,</w:t>
      </w:r>
      <w:r>
        <w:t xml:space="preserve"> </w:t>
      </w:r>
      <w:r>
        <w:rPr>
          <w:rStyle w:val="VerbatimChar"/>
        </w:rPr>
        <w:t xml:space="preserve">onUpdated</w:t>
      </w:r>
      <w:r>
        <w:t xml:space="preserve">,</w:t>
      </w:r>
      <w:r>
        <w:t xml:space="preserve"> </w:t>
      </w:r>
      <w:r>
        <w:rPr>
          <w:rStyle w:val="VerbatimChar"/>
        </w:rPr>
        <w:t xml:space="preserve">onUnmounted</w:t>
      </w:r>
    </w:p>
    <w:p>
      <w:pPr>
        <w:numPr>
          <w:ilvl w:val="0"/>
          <w:numId w:val="1011"/>
        </w:numPr>
        <w:pStyle w:val="Compact"/>
      </w:pPr>
      <w:r>
        <w:t xml:space="preserve">Watcher cleanup functions</w:t>
      </w:r>
    </w:p>
    <w:p>
      <w:pPr>
        <w:numPr>
          <w:ilvl w:val="0"/>
          <w:numId w:val="1011"/>
        </w:numPr>
        <w:pStyle w:val="Compact"/>
      </w:pPr>
      <w:r>
        <w:rPr>
          <w:rStyle w:val="VerbatimChar"/>
        </w:rPr>
        <w:t xml:space="preserve">nextTick()</w:t>
      </w:r>
      <w:r>
        <w:t xml:space="preserve"> </w:t>
      </w:r>
      <w:r>
        <w:t xml:space="preserve">for awaiting DOM updates</w:t>
      </w:r>
    </w:p>
    <w:p>
      <w:pPr>
        <w:numPr>
          <w:ilvl w:val="0"/>
          <w:numId w:val="1011"/>
        </w:numPr>
        <w:pStyle w:val="Compact"/>
      </w:pPr>
      <w:r>
        <w:t xml:space="preserve">Template refs for DOM access</w:t>
      </w:r>
    </w:p>
    <w:bookmarkEnd w:id="35"/>
    <w:bookmarkStart w:id="36" w:name="state-management-with-pinia"/>
    <w:p>
      <w:pPr>
        <w:pStyle w:val="Heading5"/>
      </w:pPr>
      <w:r>
        <w:t xml:space="preserve">State Management with Pinia</w:t>
      </w:r>
    </w:p>
    <w:p>
      <w:pPr>
        <w:numPr>
          <w:ilvl w:val="0"/>
          <w:numId w:val="1012"/>
        </w:numPr>
        <w:pStyle w:val="Compact"/>
      </w:pPr>
      <w:r>
        <w:t xml:space="preserve">Why Pinia? (the official store, replacing Vuex)</w:t>
      </w:r>
    </w:p>
    <w:p>
      <w:pPr>
        <w:numPr>
          <w:ilvl w:val="0"/>
          <w:numId w:val="1012"/>
        </w:numPr>
        <w:pStyle w:val="Compact"/>
      </w:pPr>
      <w:r>
        <w:t xml:space="preserve">Defining stores: setup stores vs. option stores</w:t>
      </w:r>
    </w:p>
    <w:p>
      <w:pPr>
        <w:numPr>
          <w:ilvl w:val="0"/>
          <w:numId w:val="1012"/>
        </w:numPr>
        <w:pStyle w:val="Compact"/>
      </w:pPr>
      <w:r>
        <w:t xml:space="preserve">State, getters, and actions</w:t>
      </w:r>
    </w:p>
    <w:p>
      <w:pPr>
        <w:numPr>
          <w:ilvl w:val="0"/>
          <w:numId w:val="1012"/>
        </w:numPr>
        <w:pStyle w:val="Compact"/>
      </w:pPr>
      <w:r>
        <w:rPr>
          <w:rStyle w:val="VerbatimChar"/>
        </w:rPr>
        <w:t xml:space="preserve">storeToRefs()</w:t>
      </w:r>
      <w:r>
        <w:t xml:space="preserve"> </w:t>
      </w:r>
      <w:r>
        <w:t xml:space="preserve">and preserving reactivity</w:t>
      </w:r>
    </w:p>
    <w:p>
      <w:pPr>
        <w:numPr>
          <w:ilvl w:val="0"/>
          <w:numId w:val="1012"/>
        </w:numPr>
        <w:pStyle w:val="Compact"/>
      </w:pPr>
      <w:r>
        <w:t xml:space="preserve">Sharing stores across components</w:t>
      </w:r>
    </w:p>
    <w:p>
      <w:pPr>
        <w:numPr>
          <w:ilvl w:val="0"/>
          <w:numId w:val="1012"/>
        </w:numPr>
        <w:pStyle w:val="Compact"/>
      </w:pPr>
      <w:r>
        <w:t xml:space="preserve">Pinia and Vue DevTools</w:t>
      </w:r>
    </w:p>
    <w:bookmarkEnd w:id="36"/>
    <w:bookmarkStart w:id="37" w:name="routing-with-vue-router-5"/>
    <w:p>
      <w:pPr>
        <w:pStyle w:val="Heading5"/>
      </w:pPr>
      <w:r>
        <w:t xml:space="preserve">Routing with Vue Router 5</w:t>
      </w:r>
    </w:p>
    <w:p>
      <w:pPr>
        <w:numPr>
          <w:ilvl w:val="0"/>
          <w:numId w:val="1013"/>
        </w:numPr>
        <w:pStyle w:val="Compact"/>
      </w:pPr>
      <w:r>
        <w:t xml:space="preserve">Installing and configuring the router</w:t>
      </w:r>
    </w:p>
    <w:p>
      <w:pPr>
        <w:numPr>
          <w:ilvl w:val="0"/>
          <w:numId w:val="1013"/>
        </w:numPr>
        <w:pStyle w:val="Compact"/>
      </w:pPr>
      <w:r>
        <w:t xml:space="preserve">Routes, dynamic params, and nested routes</w:t>
      </w:r>
    </w:p>
    <w:p>
      <w:pPr>
        <w:numPr>
          <w:ilvl w:val="0"/>
          <w:numId w:val="1013"/>
        </w:numPr>
        <w:pStyle w:val="Compact"/>
      </w:pPr>
      <w:r>
        <w:rPr>
          <w:rStyle w:val="VerbatimChar"/>
        </w:rPr>
        <w:t xml:space="preserve">&lt;RouterLink&gt;</w:t>
      </w:r>
      <w:r>
        <w:t xml:space="preserve"> </w:t>
      </w:r>
      <w:r>
        <w:t xml:space="preserve">and</w:t>
      </w:r>
      <w:r>
        <w:t xml:space="preserve"> </w:t>
      </w:r>
      <w:r>
        <w:rPr>
          <w:rStyle w:val="VerbatimChar"/>
        </w:rPr>
        <w:t xml:space="preserve">&lt;RouterView&gt;</w:t>
      </w:r>
    </w:p>
    <w:p>
      <w:pPr>
        <w:numPr>
          <w:ilvl w:val="0"/>
          <w:numId w:val="1013"/>
        </w:numPr>
        <w:pStyle w:val="Compact"/>
      </w:pPr>
      <w:r>
        <w:t xml:space="preserve">Programmatic navigation with</w:t>
      </w:r>
      <w:r>
        <w:t xml:space="preserve"> </w:t>
      </w:r>
      <w:r>
        <w:rPr>
          <w:rStyle w:val="VerbatimChar"/>
        </w:rPr>
        <w:t xml:space="preserve">useRouter</w:t>
      </w:r>
      <w:r>
        <w:t xml:space="preserve"> </w:t>
      </w:r>
      <w:r>
        <w:t xml:space="preserve">and</w:t>
      </w:r>
      <w:r>
        <w:t xml:space="preserve"> </w:t>
      </w:r>
      <w:r>
        <w:rPr>
          <w:rStyle w:val="VerbatimChar"/>
        </w:rPr>
        <w:t xml:space="preserve">useRoute</w:t>
      </w:r>
    </w:p>
    <w:p>
      <w:pPr>
        <w:numPr>
          <w:ilvl w:val="0"/>
          <w:numId w:val="1013"/>
        </w:numPr>
        <w:pStyle w:val="Compact"/>
      </w:pPr>
      <w:r>
        <w:t xml:space="preserve">Navigation guards</w:t>
      </w:r>
    </w:p>
    <w:p>
      <w:pPr>
        <w:numPr>
          <w:ilvl w:val="0"/>
          <w:numId w:val="1013"/>
        </w:numPr>
        <w:pStyle w:val="Compact"/>
      </w:pPr>
      <w:r>
        <w:t xml:space="preserve">Lazy-loading route components</w:t>
      </w:r>
    </w:p>
    <w:p>
      <w:pPr>
        <w:numPr>
          <w:ilvl w:val="0"/>
          <w:numId w:val="1013"/>
        </w:numPr>
        <w:pStyle w:val="Compact"/>
      </w:pPr>
      <w:r>
        <w:t xml:space="preserve">File-based routing — now built into Vue Router 5</w:t>
      </w:r>
    </w:p>
    <w:bookmarkEnd w:id="37"/>
    <w:bookmarkStart w:id="38" w:name="asynchronous-data"/>
    <w:p>
      <w:pPr>
        <w:pStyle w:val="Heading5"/>
      </w:pPr>
      <w:r>
        <w:t xml:space="preserve">Asynchronous Data</w:t>
      </w:r>
    </w:p>
    <w:p>
      <w:pPr>
        <w:numPr>
          <w:ilvl w:val="0"/>
          <w:numId w:val="1014"/>
        </w:numPr>
        <w:pStyle w:val="Compact"/>
      </w:pPr>
      <w:r>
        <w:t xml:space="preserve">Fetching data in</w:t>
      </w:r>
      <w:r>
        <w:t xml:space="preserve"> </w:t>
      </w:r>
      <w:r>
        <w:rPr>
          <w:rStyle w:val="VerbatimChar"/>
        </w:rPr>
        <w:t xml:space="preserve">setup</w:t>
      </w:r>
      <w:r>
        <w:t xml:space="preserve"> </w:t>
      </w:r>
      <w:r>
        <w:t xml:space="preserve">with composables</w:t>
      </w:r>
    </w:p>
    <w:p>
      <w:pPr>
        <w:numPr>
          <w:ilvl w:val="0"/>
          <w:numId w:val="1014"/>
        </w:numPr>
        <w:pStyle w:val="Compact"/>
      </w:pPr>
      <w:r>
        <w:t xml:space="preserve">Loading and error states</w:t>
      </w:r>
    </w:p>
    <w:p>
      <w:pPr>
        <w:numPr>
          <w:ilvl w:val="0"/>
          <w:numId w:val="1014"/>
        </w:numPr>
        <w:pStyle w:val="Compact"/>
      </w:pPr>
      <w:r>
        <w:t xml:space="preserve">Async components and</w:t>
      </w:r>
      <w:r>
        <w:t xml:space="preserve"> </w:t>
      </w:r>
      <w:r>
        <w:rPr>
          <w:rStyle w:val="VerbatimChar"/>
        </w:rPr>
        <w:t xml:space="preserve">defineAsyncComponent</w:t>
      </w:r>
    </w:p>
    <w:p>
      <w:pPr>
        <w:numPr>
          <w:ilvl w:val="0"/>
          <w:numId w:val="1014"/>
        </w:numPr>
        <w:pStyle w:val="Compact"/>
      </w:pPr>
      <w:r>
        <w:rPr>
          <w:rStyle w:val="VerbatimChar"/>
        </w:rPr>
        <w:t xml:space="preserve">&lt;Suspense&gt;</w:t>
      </w:r>
      <w:r>
        <w:t xml:space="preserve"> </w:t>
      </w:r>
      <w:r>
        <w:t xml:space="preserve">(experimental) overview</w:t>
      </w:r>
    </w:p>
    <w:bookmarkEnd w:id="38"/>
    <w:bookmarkStart w:id="39" w:name="typescript-with-vue"/>
    <w:p>
      <w:pPr>
        <w:pStyle w:val="Heading5"/>
      </w:pPr>
      <w:r>
        <w:t xml:space="preserve">TypeScript with Vue</w:t>
      </w:r>
    </w:p>
    <w:p>
      <w:pPr>
        <w:numPr>
          <w:ilvl w:val="0"/>
          <w:numId w:val="1015"/>
        </w:numPr>
        <w:pStyle w:val="Compact"/>
      </w:pPr>
      <w:r>
        <w:t xml:space="preserve">Typing props, emits, refs, and computed values</w:t>
      </w:r>
    </w:p>
    <w:p>
      <w:pPr>
        <w:numPr>
          <w:ilvl w:val="0"/>
          <w:numId w:val="1015"/>
        </w:numPr>
        <w:pStyle w:val="Compact"/>
      </w:pPr>
      <w:r>
        <w:t xml:space="preserve">Generic components</w:t>
      </w:r>
    </w:p>
    <w:p>
      <w:pPr>
        <w:numPr>
          <w:ilvl w:val="0"/>
          <w:numId w:val="1015"/>
        </w:numPr>
        <w:pStyle w:val="Compact"/>
      </w:pPr>
      <w:r>
        <w:t xml:space="preserve">Typed Pinia stores and typed routes</w:t>
      </w:r>
    </w:p>
    <w:bookmarkEnd w:id="39"/>
    <w:bookmarkStart w:id="40" w:name="testing"/>
    <w:p>
      <w:pPr>
        <w:pStyle w:val="Heading5"/>
      </w:pPr>
      <w:r>
        <w:t xml:space="preserve">Testing</w:t>
      </w:r>
    </w:p>
    <w:p>
      <w:pPr>
        <w:numPr>
          <w:ilvl w:val="0"/>
          <w:numId w:val="1016"/>
        </w:numPr>
        <w:pStyle w:val="Compact"/>
      </w:pPr>
      <w:r>
        <w:t xml:space="preserve">Unit testing with Vitest 4</w:t>
      </w:r>
    </w:p>
    <w:p>
      <w:pPr>
        <w:numPr>
          <w:ilvl w:val="0"/>
          <w:numId w:val="1016"/>
        </w:numPr>
        <w:pStyle w:val="Compact"/>
      </w:pPr>
      <w:r>
        <w:t xml:space="preserve">Component testing with Vue Testing Library</w:t>
      </w:r>
    </w:p>
    <w:p>
      <w:pPr>
        <w:numPr>
          <w:ilvl w:val="0"/>
          <w:numId w:val="1016"/>
        </w:numPr>
        <w:pStyle w:val="Compact"/>
      </w:pPr>
      <w:r>
        <w:rPr>
          <w:rStyle w:val="VerbatimChar"/>
        </w:rPr>
        <w:t xml:space="preserve">@vue/test-utils</w:t>
      </w:r>
      <w:r>
        <w:t xml:space="preserve"> </w:t>
      </w:r>
      <w:r>
        <w:t xml:space="preserve">and when to drop down to it</w:t>
      </w:r>
    </w:p>
    <w:p>
      <w:pPr>
        <w:numPr>
          <w:ilvl w:val="0"/>
          <w:numId w:val="1016"/>
        </w:numPr>
        <w:pStyle w:val="Compact"/>
      </w:pPr>
      <w:r>
        <w:t xml:space="preserve">Mocking Pinia stores and the router</w:t>
      </w:r>
    </w:p>
    <w:p>
      <w:pPr>
        <w:numPr>
          <w:ilvl w:val="0"/>
          <w:numId w:val="1016"/>
        </w:numPr>
        <w:pStyle w:val="Compact"/>
      </w:pPr>
      <w:r>
        <w:t xml:space="preserve">End-to-end testing with Playwright</w:t>
      </w:r>
    </w:p>
    <w:bookmarkEnd w:id="40"/>
    <w:bookmarkStart w:id="41" w:name="conclusion"/>
    <w:p>
      <w:pPr>
        <w:pStyle w:val="Heading5"/>
      </w:pPr>
      <w:r>
        <w:t xml:space="preserve">Conclusion</w:t>
      </w:r>
    </w:p>
    <w:bookmarkEnd w:id="41"/>
    <w:bookmarkEnd w:id="42"/>
    <w:bookmarkEnd w:id="4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Vue Essentials</dc:title>
  <dc:creator>Cloud Contraptions LLC</dc:creator>
  <cp:keywords/>
  <dcterms:created xsi:type="dcterms:W3CDTF">2026-06-11T17:52:31Z</dcterms:created>
  <dcterms:modified xsi:type="dcterms:W3CDTF">2026-06-11T17:52:31Z</dcterms:modified>
  <dc:language>en-US</dc:language>
  <cp:category>vue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