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advanced-react"/>
    <w:p>
      <w:pPr>
        <w:pStyle w:val="Heading1"/>
      </w:pPr>
      <w:r>
        <w:t xml:space="preserve">Advanced React</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Solid working experience building React applications with function components and hooks</w:t>
      </w:r>
    </w:p>
    <w:p>
      <w:pPr>
        <w:numPr>
          <w:ilvl w:val="0"/>
          <w:numId w:val="1001"/>
        </w:numPr>
        <w:pStyle w:val="Compact"/>
      </w:pPr>
      <w:r>
        <w:t xml:space="preserve">Experience with TypeScript and modern JavaScript (modules, async/await, destructuring)</w:t>
      </w:r>
    </w:p>
    <w:p>
      <w:pPr>
        <w:numPr>
          <w:ilvl w:val="0"/>
          <w:numId w:val="1001"/>
        </w:numPr>
        <w:pStyle w:val="Compact"/>
      </w:pPr>
      <w:r>
        <w:t xml:space="preserve">Familiarity with</w:t>
      </w:r>
      <w:r>
        <w:t xml:space="preserve"> </w:t>
      </w:r>
      <w:r>
        <w:rPr>
          <w:rStyle w:val="VerbatimChar"/>
        </w:rPr>
        <w:t xml:space="preserve">useState</w:t>
      </w:r>
      <w:r>
        <w:t xml:space="preserve">,</w:t>
      </w:r>
      <w:r>
        <w:t xml:space="preserve"> </w:t>
      </w:r>
      <w:r>
        <w:rPr>
          <w:rStyle w:val="VerbatimChar"/>
        </w:rPr>
        <w:t xml:space="preserve">useEffect</w:t>
      </w:r>
      <w:r>
        <w:t xml:space="preserve">, props, and component composition is assumed</w:t>
      </w:r>
    </w:p>
    <w:bookmarkEnd w:id="21"/>
    <w:bookmarkStart w:id="22" w:name="target-audience"/>
    <w:p>
      <w:pPr>
        <w:pStyle w:val="Heading2"/>
      </w:pPr>
      <w:r>
        <w:t xml:space="preserve">Target Audience</w:t>
      </w:r>
    </w:p>
    <w:p>
      <w:pPr>
        <w:pStyle w:val="FirstParagraph"/>
      </w:pPr>
      <w:r>
        <w:t xml:space="preserve">Experienced React developers who can ship features but want to master what changed in React 19 and why. Ideal for teams maintaining large client-side React codebases who need to adopt the React Compiler, untangle state management, eliminate performance problems, and modernize patterns written for React 16–18. This is a client-side deep dive: teams building on Next.js and React Server Components should also see our</w:t>
      </w:r>
      <w:r>
        <w:t xml:space="preserve"> </w:t>
      </w:r>
      <w:r>
        <w:rPr>
          <w:bCs/>
          <w:b/>
        </w:rPr>
        <w:t xml:space="preserve">React Apps with Next.js</w:t>
      </w:r>
      <w:r>
        <w:t xml:space="preserve"> </w:t>
      </w:r>
      <w:r>
        <w:t xml:space="preserve">course, which covers the server side of React 19.</w:t>
      </w:r>
    </w:p>
    <w:bookmarkEnd w:id="22"/>
    <w:bookmarkStart w:id="23" w:name="description"/>
    <w:p>
      <w:pPr>
        <w:pStyle w:val="Heading2"/>
      </w:pPr>
      <w:r>
        <w:t xml:space="preserve">Description</w:t>
      </w:r>
    </w:p>
    <w:p>
      <w:pPr>
        <w:pStyle w:val="FirstParagraph"/>
      </w:pPr>
      <w:r>
        <w:t xml:space="preserve">This advanced course takes experienced React developers deep into React 19 and the modern client-side React platform. Participants master the React 19 feature set —</w:t>
      </w:r>
      <w:r>
        <w:t xml:space="preserve"> </w:t>
      </w:r>
      <w:r>
        <w:rPr>
          <w:bCs/>
          <w:b/>
        </w:rPr>
        <w:t xml:space="preserve">Actions</w:t>
      </w:r>
      <w:r>
        <w:t xml:space="preserve">, the</w:t>
      </w:r>
      <w:r>
        <w:t xml:space="preserve"> </w:t>
      </w:r>
      <w:r>
        <w:rPr>
          <w:rStyle w:val="VerbatimChar"/>
          <w:bCs/>
          <w:b/>
        </w:rPr>
        <w:t xml:space="preserve">use</w:t>
      </w:r>
      <w:r>
        <w:t xml:space="preserve"> </w:t>
      </w:r>
      <w:r>
        <w:t xml:space="preserve">hook,</w:t>
      </w:r>
      <w:r>
        <w:t xml:space="preserve"> </w:t>
      </w:r>
      <w:r>
        <w:rPr>
          <w:rStyle w:val="VerbatimChar"/>
          <w:bCs/>
          <w:b/>
        </w:rPr>
        <w:t xml:space="preserve">useActionState</w:t>
      </w:r>
      <w:r>
        <w:t xml:space="preserve">,</w:t>
      </w:r>
      <w:r>
        <w:t xml:space="preserve"> </w:t>
      </w:r>
      <w:r>
        <w:rPr>
          <w:rStyle w:val="VerbatimChar"/>
          <w:bCs/>
          <w:b/>
        </w:rPr>
        <w:t xml:space="preserve">useOptimistic</w:t>
      </w:r>
      <w:r>
        <w:t xml:space="preserve">, and</w:t>
      </w:r>
      <w:r>
        <w:t xml:space="preserve"> </w:t>
      </w:r>
      <w:r>
        <w:rPr>
          <w:rStyle w:val="VerbatimChar"/>
          <w:bCs/>
          <w:b/>
        </w:rPr>
        <w:t xml:space="preserve">useTransition</w:t>
      </w:r>
      <w:r>
        <w:t xml:space="preserve"> </w:t>
      </w:r>
      <w:r>
        <w:t xml:space="preserve">— and learn how the</w:t>
      </w:r>
      <w:r>
        <w:t xml:space="preserve"> </w:t>
      </w:r>
      <w:r>
        <w:rPr>
          <w:bCs/>
          <w:b/>
        </w:rPr>
        <w:t xml:space="preserve">React Compiler</w:t>
      </w:r>
      <w:r>
        <w:t xml:space="preserve"> </w:t>
      </w:r>
      <w:r>
        <w:t xml:space="preserve">(stable since late 2025) replaces the manual</w:t>
      </w:r>
      <w:r>
        <w:t xml:space="preserve"> </w:t>
      </w:r>
      <w:r>
        <w:rPr>
          <w:rStyle w:val="VerbatimChar"/>
        </w:rPr>
        <w:t xml:space="preserve">useMemo</w:t>
      </w:r>
      <w:r>
        <w:t xml:space="preserve"> </w:t>
      </w:r>
      <w:r>
        <w:t xml:space="preserve">/</w:t>
      </w:r>
      <w:r>
        <w:t xml:space="preserve"> </w:t>
      </w:r>
      <w:r>
        <w:rPr>
          <w:rStyle w:val="VerbatimChar"/>
        </w:rPr>
        <w:t xml:space="preserve">useCallback</w:t>
      </w:r>
      <w:r>
        <w:t xml:space="preserve"> </w:t>
      </w:r>
      <w:r>
        <w:t xml:space="preserve">/</w:t>
      </w:r>
      <w:r>
        <w:t xml:space="preserve"> </w:t>
      </w:r>
      <w:r>
        <w:rPr>
          <w:rStyle w:val="VerbatimChar"/>
        </w:rPr>
        <w:t xml:space="preserve">memo</w:t>
      </w:r>
      <w:r>
        <w:t xml:space="preserve"> </w:t>
      </w:r>
      <w:r>
        <w:t xml:space="preserve">memoization discipline that defined React performance work for years. The course covers Suspense patterns and concurrent rendering in depth, then turns to disciplined performance engineering: profiling with the React DevTools Profiler, finding real render bottlenecks, and fixing them with evidence rather than folklore. Participants learn a clear state architecture — server state with</w:t>
      </w:r>
      <w:r>
        <w:t xml:space="preserve"> </w:t>
      </w:r>
      <w:r>
        <w:rPr>
          <w:bCs/>
          <w:b/>
        </w:rPr>
        <w:t xml:space="preserve">TanStack Query</w:t>
      </w:r>
      <w:r>
        <w:t xml:space="preserve">, client state with</w:t>
      </w:r>
      <w:r>
        <w:t xml:space="preserve"> </w:t>
      </w:r>
      <w:r>
        <w:rPr>
          <w:bCs/>
          <w:b/>
        </w:rPr>
        <w:t xml:space="preserve">Zustand</w:t>
      </w:r>
      <w:r>
        <w:t xml:space="preserve"> </w:t>
      </w:r>
      <w:r>
        <w:t xml:space="preserve">and context — along with custom hooks design, error boundary strategies, and testing advanced asynchronous patterns with</w:t>
      </w:r>
      <w:r>
        <w:t xml:space="preserve"> </w:t>
      </w:r>
      <w:r>
        <w:rPr>
          <w:bCs/>
          <w:b/>
        </w:rPr>
        <w:t xml:space="preserve">Vitest</w:t>
      </w:r>
      <w:r>
        <w:t xml:space="preserve"> </w:t>
      </w:r>
      <w:r>
        <w:t xml:space="preserve">and React Testing Library. React Server Components and server-side rendering are referenced where they shape client-side decisions, but the server-side stack is covered in our companion Next.js course rather than duplicated here.</w:t>
      </w:r>
    </w:p>
    <w:bookmarkEnd w:id="23"/>
    <w:bookmarkStart w:id="24" w:name="learning-outcomes"/>
    <w:p>
      <w:pPr>
        <w:pStyle w:val="Heading2"/>
      </w:pPr>
      <w:r>
        <w:t xml:space="preserve">Learning Outcomes</w:t>
      </w:r>
    </w:p>
    <w:p>
      <w:pPr>
        <w:numPr>
          <w:ilvl w:val="0"/>
          <w:numId w:val="1002"/>
        </w:numPr>
        <w:pStyle w:val="Compact"/>
      </w:pPr>
      <w:r>
        <w:t xml:space="preserve">Apply the React 19 feature set: Actions for mutations,</w:t>
      </w:r>
      <w:r>
        <w:t xml:space="preserve"> </w:t>
      </w:r>
      <w:r>
        <w:rPr>
          <w:rStyle w:val="VerbatimChar"/>
        </w:rPr>
        <w:t xml:space="preserve">useActionState</w:t>
      </w:r>
      <w:r>
        <w:t xml:space="preserve"> </w:t>
      </w:r>
      <w:r>
        <w:t xml:space="preserve">and</w:t>
      </w:r>
      <w:r>
        <w:t xml:space="preserve"> </w:t>
      </w:r>
      <w:r>
        <w:rPr>
          <w:rStyle w:val="VerbatimChar"/>
        </w:rPr>
        <w:t xml:space="preserve">useFormStatus</w:t>
      </w:r>
      <w:r>
        <w:t xml:space="preserve"> </w:t>
      </w:r>
      <w:r>
        <w:t xml:space="preserve">for form state,</w:t>
      </w:r>
      <w:r>
        <w:t xml:space="preserve"> </w:t>
      </w:r>
      <w:r>
        <w:rPr>
          <w:rStyle w:val="VerbatimChar"/>
        </w:rPr>
        <w:t xml:space="preserve">useOptimistic</w:t>
      </w:r>
      <w:r>
        <w:t xml:space="preserve"> </w:t>
      </w:r>
      <w:r>
        <w:t xml:space="preserve">for optimistic UI, and the</w:t>
      </w:r>
      <w:r>
        <w:t xml:space="preserve"> </w:t>
      </w:r>
      <w:r>
        <w:rPr>
          <w:rStyle w:val="VerbatimChar"/>
        </w:rPr>
        <w:t xml:space="preserve">use</w:t>
      </w:r>
      <w:r>
        <w:t xml:space="preserve"> </w:t>
      </w:r>
      <w:r>
        <w:t xml:space="preserve">hook for promises and context.</w:t>
      </w:r>
    </w:p>
    <w:p>
      <w:pPr>
        <w:numPr>
          <w:ilvl w:val="0"/>
          <w:numId w:val="1002"/>
        </w:numPr>
        <w:pStyle w:val="Compact"/>
      </w:pPr>
      <w:r>
        <w:t xml:space="preserve">Adopt the React Compiler and retire manual</w:t>
      </w:r>
      <w:r>
        <w:t xml:space="preserve"> </w:t>
      </w:r>
      <w:r>
        <w:rPr>
          <w:rStyle w:val="VerbatimChar"/>
        </w:rPr>
        <w:t xml:space="preserve">useMemo</w:t>
      </w:r>
      <w:r>
        <w:t xml:space="preserve"> </w:t>
      </w:r>
      <w:r>
        <w:t xml:space="preserve">/</w:t>
      </w:r>
      <w:r>
        <w:t xml:space="preserve"> </w:t>
      </w:r>
      <w:r>
        <w:rPr>
          <w:rStyle w:val="VerbatimChar"/>
        </w:rPr>
        <w:t xml:space="preserve">useCallback</w:t>
      </w:r>
      <w:r>
        <w:t xml:space="preserve"> </w:t>
      </w:r>
      <w:r>
        <w:t xml:space="preserve">/</w:t>
      </w:r>
      <w:r>
        <w:t xml:space="preserve"> </w:t>
      </w:r>
      <w:r>
        <w:rPr>
          <w:rStyle w:val="VerbatimChar"/>
        </w:rPr>
        <w:t xml:space="preserve">memo</w:t>
      </w:r>
      <w:r>
        <w:t xml:space="preserve"> </w:t>
      </w:r>
      <w:r>
        <w:t xml:space="preserve">discipline — and recognize the cases where manual memoization still matters.</w:t>
      </w:r>
    </w:p>
    <w:p>
      <w:pPr>
        <w:numPr>
          <w:ilvl w:val="0"/>
          <w:numId w:val="1002"/>
        </w:numPr>
        <w:pStyle w:val="Compact"/>
      </w:pPr>
      <w:r>
        <w:t xml:space="preserve">Use</w:t>
      </w:r>
      <w:r>
        <w:t xml:space="preserve"> </w:t>
      </w:r>
      <w:r>
        <w:rPr>
          <w:rStyle w:val="VerbatimChar"/>
        </w:rPr>
        <w:t xml:space="preserve">useTransition</w:t>
      </w:r>
      <w:r>
        <w:t xml:space="preserve"> </w:t>
      </w:r>
      <w:r>
        <w:t xml:space="preserve">and</w:t>
      </w:r>
      <w:r>
        <w:t xml:space="preserve"> </w:t>
      </w:r>
      <w:r>
        <w:rPr>
          <w:rStyle w:val="VerbatimChar"/>
        </w:rPr>
        <w:t xml:space="preserve">useDeferredValue</w:t>
      </w:r>
      <w:r>
        <w:t xml:space="preserve"> </w:t>
      </w:r>
      <w:r>
        <w:t xml:space="preserve">to keep interfaces responsive under concurrent rendering.</w:t>
      </w:r>
    </w:p>
    <w:p>
      <w:pPr>
        <w:numPr>
          <w:ilvl w:val="0"/>
          <w:numId w:val="1002"/>
        </w:numPr>
        <w:pStyle w:val="Compact"/>
      </w:pPr>
      <w:r>
        <w:t xml:space="preserve">Design Suspense boundaries for data loading, code splitting, and coordinated loading states.</w:t>
      </w:r>
    </w:p>
    <w:p>
      <w:pPr>
        <w:numPr>
          <w:ilvl w:val="0"/>
          <w:numId w:val="1002"/>
        </w:numPr>
        <w:pStyle w:val="Compact"/>
      </w:pPr>
      <w:r>
        <w:t xml:space="preserve">Profile applications with the React DevTools Profiler, interpret flame graphs and commit timelines, and fix measured bottlenecks.</w:t>
      </w:r>
    </w:p>
    <w:p>
      <w:pPr>
        <w:numPr>
          <w:ilvl w:val="0"/>
          <w:numId w:val="1002"/>
        </w:numPr>
        <w:pStyle w:val="Compact"/>
      </w:pPr>
      <w:r>
        <w:t xml:space="preserve">Architect state deliberately: TanStack Query for server state (caching, invalidation, optimistic updates) and Zustand or context for genuine client state.</w:t>
      </w:r>
    </w:p>
    <w:p>
      <w:pPr>
        <w:numPr>
          <w:ilvl w:val="0"/>
          <w:numId w:val="1002"/>
        </w:numPr>
        <w:pStyle w:val="Compact"/>
      </w:pPr>
      <w:r>
        <w:t xml:space="preserve">Design custom hooks with clean contracts, stable identities, and TypeScript generics.</w:t>
      </w:r>
    </w:p>
    <w:p>
      <w:pPr>
        <w:numPr>
          <w:ilvl w:val="0"/>
          <w:numId w:val="1002"/>
        </w:numPr>
        <w:pStyle w:val="Compact"/>
      </w:pPr>
      <w:r>
        <w:t xml:space="preserve">Build layered error boundary strategies that recover gracefully, including errors thrown from Actions and Suspense.</w:t>
      </w:r>
    </w:p>
    <w:p>
      <w:pPr>
        <w:numPr>
          <w:ilvl w:val="0"/>
          <w:numId w:val="1002"/>
        </w:numPr>
        <w:pStyle w:val="Compact"/>
      </w:pPr>
      <w:r>
        <w:t xml:space="preserve">Test advanced patterns — transitions, Suspense, optimistic updates, custom hooks — with Vitest and React Testing Library.</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6"/>
    <w:bookmarkStart w:id="38" w:name="training-topics"/>
    <w:p>
      <w:pPr>
        <w:pStyle w:val="Heading2"/>
      </w:pPr>
      <w:r>
        <w:t xml:space="preserve">Training Topics</w:t>
      </w:r>
    </w:p>
    <w:bookmarkStart w:id="27" w:name="introduction"/>
    <w:p>
      <w:pPr>
        <w:pStyle w:val="Heading5"/>
      </w:pPr>
      <w:r>
        <w:t xml:space="preserve">Introduction</w:t>
      </w:r>
    </w:p>
    <w:p>
      <w:pPr>
        <w:numPr>
          <w:ilvl w:val="0"/>
          <w:numId w:val="1003"/>
        </w:numPr>
        <w:pStyle w:val="Compact"/>
      </w:pPr>
      <w:r>
        <w:t xml:space="preserve">React 19 in 2026: what changed and why it matters</w:t>
      </w:r>
    </w:p>
    <w:p>
      <w:pPr>
        <w:numPr>
          <w:ilvl w:val="0"/>
          <w:numId w:val="1003"/>
        </w:numPr>
        <w:pStyle w:val="Compact"/>
      </w:pPr>
      <w:r>
        <w:t xml:space="preserve">The 19.x release line: Actions, the Compiler, and concurrent features</w:t>
      </w:r>
    </w:p>
    <w:p>
      <w:pPr>
        <w:numPr>
          <w:ilvl w:val="0"/>
          <w:numId w:val="1003"/>
        </w:numPr>
        <w:pStyle w:val="Compact"/>
      </w:pPr>
      <w:r>
        <w:t xml:space="preserve">Where Server Components fit (and where this course hands off to the Next.js course)</w:t>
      </w:r>
    </w:p>
    <w:bookmarkEnd w:id="27"/>
    <w:bookmarkStart w:id="28" w:name="react-19-actions"/>
    <w:p>
      <w:pPr>
        <w:pStyle w:val="Heading5"/>
      </w:pPr>
      <w:r>
        <w:t xml:space="preserve">React 19 Actions</w:t>
      </w:r>
    </w:p>
    <w:p>
      <w:pPr>
        <w:numPr>
          <w:ilvl w:val="0"/>
          <w:numId w:val="1004"/>
        </w:numPr>
        <w:pStyle w:val="Compact"/>
      </w:pPr>
      <w:r>
        <w:t xml:space="preserve">Actions: async transitions for data mutations</w:t>
      </w:r>
    </w:p>
    <w:p>
      <w:pPr>
        <w:numPr>
          <w:ilvl w:val="0"/>
          <w:numId w:val="1004"/>
        </w:numPr>
        <w:pStyle w:val="Compact"/>
      </w:pPr>
      <w:r>
        <w:rPr>
          <w:rStyle w:val="VerbatimChar"/>
        </w:rPr>
        <w:t xml:space="preserve">useActionState</w:t>
      </w:r>
      <w:r>
        <w:t xml:space="preserve"> </w:t>
      </w:r>
      <w:r>
        <w:t xml:space="preserve">for form state, pending status, and results</w:t>
      </w:r>
    </w:p>
    <w:p>
      <w:pPr>
        <w:numPr>
          <w:ilvl w:val="0"/>
          <w:numId w:val="1004"/>
        </w:numPr>
        <w:pStyle w:val="Compact"/>
      </w:pPr>
      <w:r>
        <w:rPr>
          <w:rStyle w:val="VerbatimChar"/>
        </w:rPr>
        <w:t xml:space="preserve">useFormStatus</w:t>
      </w:r>
      <w:r>
        <w:t xml:space="preserve"> </w:t>
      </w:r>
      <w:r>
        <w:t xml:space="preserve">in design-system components</w:t>
      </w:r>
    </w:p>
    <w:p>
      <w:pPr>
        <w:numPr>
          <w:ilvl w:val="0"/>
          <w:numId w:val="1004"/>
        </w:numPr>
        <w:pStyle w:val="Compact"/>
      </w:pPr>
      <w:r>
        <w:rPr>
          <w:rStyle w:val="VerbatimChar"/>
        </w:rPr>
        <w:t xml:space="preserve">useOptimistic</w:t>
      </w:r>
      <w:r>
        <w:t xml:space="preserve"> </w:t>
      </w:r>
      <w:r>
        <w:t xml:space="preserve">for instant, self-correcting UI</w:t>
      </w:r>
    </w:p>
    <w:p>
      <w:pPr>
        <w:numPr>
          <w:ilvl w:val="0"/>
          <w:numId w:val="1004"/>
        </w:numPr>
        <w:pStyle w:val="Compact"/>
      </w:pPr>
      <w:r>
        <w:t xml:space="preserve">Error handling and rollback in Actions</w:t>
      </w:r>
    </w:p>
    <w:bookmarkEnd w:id="28"/>
    <w:bookmarkStart w:id="29" w:name="the-use-hook"/>
    <w:p>
      <w:pPr>
        <w:pStyle w:val="Heading5"/>
      </w:pPr>
      <w:r>
        <w:t xml:space="preserve">The</w:t>
      </w:r>
      <w:r>
        <w:t xml:space="preserve"> </w:t>
      </w:r>
      <w:r>
        <w:rPr>
          <w:rStyle w:val="VerbatimChar"/>
        </w:rPr>
        <w:t xml:space="preserve">use</w:t>
      </w:r>
      <w:r>
        <w:t xml:space="preserve"> </w:t>
      </w:r>
      <w:r>
        <w:t xml:space="preserve">Hook</w:t>
      </w:r>
    </w:p>
    <w:p>
      <w:pPr>
        <w:numPr>
          <w:ilvl w:val="0"/>
          <w:numId w:val="1005"/>
        </w:numPr>
        <w:pStyle w:val="Compact"/>
      </w:pPr>
      <w:r>
        <w:t xml:space="preserve">Reading promises with</w:t>
      </w:r>
      <w:r>
        <w:t xml:space="preserve"> </w:t>
      </w:r>
      <w:r>
        <w:rPr>
          <w:rStyle w:val="VerbatimChar"/>
        </w:rPr>
        <w:t xml:space="preserve">use</w:t>
      </w:r>
      <w:r>
        <w:t xml:space="preserve"> </w:t>
      </w:r>
      <w:r>
        <w:t xml:space="preserve">and Suspense</w:t>
      </w:r>
    </w:p>
    <w:p>
      <w:pPr>
        <w:numPr>
          <w:ilvl w:val="0"/>
          <w:numId w:val="1005"/>
        </w:numPr>
        <w:pStyle w:val="Compact"/>
      </w:pPr>
      <w:r>
        <w:t xml:space="preserve">Reading context conditionally with</w:t>
      </w:r>
      <w:r>
        <w:t xml:space="preserve"> </w:t>
      </w:r>
      <w:r>
        <w:rPr>
          <w:rStyle w:val="VerbatimChar"/>
        </w:rPr>
        <w:t xml:space="preserve">use</w:t>
      </w:r>
    </w:p>
    <w:p>
      <w:pPr>
        <w:numPr>
          <w:ilvl w:val="0"/>
          <w:numId w:val="1005"/>
        </w:numPr>
        <w:pStyle w:val="Compact"/>
      </w:pPr>
      <w:r>
        <w:t xml:space="preserve">Promise caching: why you don’t create promises in render</w:t>
      </w:r>
    </w:p>
    <w:p>
      <w:pPr>
        <w:numPr>
          <w:ilvl w:val="0"/>
          <w:numId w:val="1005"/>
        </w:numPr>
        <w:pStyle w:val="Compact"/>
      </w:pPr>
      <w:r>
        <w:t xml:space="preserve">Patterns and pitfalls compared to</w:t>
      </w:r>
      <w:r>
        <w:t xml:space="preserve"> </w:t>
      </w:r>
      <w:r>
        <w:rPr>
          <w:rStyle w:val="VerbatimChar"/>
        </w:rPr>
        <w:t xml:space="preserve">useEffect</w:t>
      </w:r>
      <w:r>
        <w:t xml:space="preserve">-based fetching</w:t>
      </w:r>
    </w:p>
    <w:bookmarkEnd w:id="29"/>
    <w:bookmarkStart w:id="30" w:name="the-react-compiler"/>
    <w:p>
      <w:pPr>
        <w:pStyle w:val="Heading5"/>
      </w:pPr>
      <w:r>
        <w:t xml:space="preserve">The React Compiler</w:t>
      </w:r>
    </w:p>
    <w:p>
      <w:pPr>
        <w:numPr>
          <w:ilvl w:val="0"/>
          <w:numId w:val="1006"/>
        </w:numPr>
        <w:pStyle w:val="Compact"/>
      </w:pPr>
      <w:r>
        <w:t xml:space="preserve">What the Compiler does: automatic, fine-grained memoization</w:t>
      </w:r>
    </w:p>
    <w:p>
      <w:pPr>
        <w:numPr>
          <w:ilvl w:val="0"/>
          <w:numId w:val="1006"/>
        </w:numPr>
        <w:pStyle w:val="Compact"/>
      </w:pPr>
      <w:r>
        <w:t xml:space="preserve">The manual discipline it replaces:</w:t>
      </w:r>
      <w:r>
        <w:t xml:space="preserve"> </w:t>
      </w:r>
      <w:r>
        <w:rPr>
          <w:rStyle w:val="VerbatimChar"/>
        </w:rPr>
        <w:t xml:space="preserve">useMemo</w:t>
      </w:r>
      <w:r>
        <w:t xml:space="preserve">,</w:t>
      </w:r>
      <w:r>
        <w:t xml:space="preserve"> </w:t>
      </w:r>
      <w:r>
        <w:rPr>
          <w:rStyle w:val="VerbatimChar"/>
        </w:rPr>
        <w:t xml:space="preserve">useCallback</w:t>
      </w:r>
      <w:r>
        <w:t xml:space="preserve">,</w:t>
      </w:r>
      <w:r>
        <w:t xml:space="preserve"> </w:t>
      </w:r>
      <w:r>
        <w:rPr>
          <w:rStyle w:val="VerbatimChar"/>
        </w:rPr>
        <w:t xml:space="preserve">React.memo</w:t>
      </w:r>
    </w:p>
    <w:p>
      <w:pPr>
        <w:numPr>
          <w:ilvl w:val="0"/>
          <w:numId w:val="1006"/>
        </w:numPr>
        <w:pStyle w:val="Compact"/>
      </w:pPr>
      <w:r>
        <w:t xml:space="preserve">The Rules of React and</w:t>
      </w:r>
      <w:r>
        <w:t xml:space="preserve"> </w:t>
      </w:r>
      <w:r>
        <w:rPr>
          <w:rStyle w:val="VerbatimChar"/>
        </w:rPr>
        <w:t xml:space="preserve">eslint-plugin-react-hooks</w:t>
      </w:r>
    </w:p>
    <w:p>
      <w:pPr>
        <w:numPr>
          <w:ilvl w:val="0"/>
          <w:numId w:val="1006"/>
        </w:numPr>
        <w:pStyle w:val="Compact"/>
      </w:pPr>
      <w:r>
        <w:t xml:space="preserve">Adopting the Compiler in an existing codebase</w:t>
      </w:r>
    </w:p>
    <w:p>
      <w:pPr>
        <w:numPr>
          <w:ilvl w:val="0"/>
          <w:numId w:val="1006"/>
        </w:numPr>
        <w:pStyle w:val="Compact"/>
      </w:pPr>
      <w:r>
        <w:t xml:space="preserve">When manual memoization still earns its keep</w:t>
      </w:r>
    </w:p>
    <w:p>
      <w:pPr>
        <w:numPr>
          <w:ilvl w:val="0"/>
          <w:numId w:val="1006"/>
        </w:numPr>
        <w:pStyle w:val="Compact"/>
      </w:pPr>
      <w:r>
        <w:t xml:space="preserve">Verifying Compiler output in React DevTools</w:t>
      </w:r>
    </w:p>
    <w:bookmarkEnd w:id="30"/>
    <w:bookmarkStart w:id="31" w:name="concurrent-rendering"/>
    <w:p>
      <w:pPr>
        <w:pStyle w:val="Heading5"/>
      </w:pPr>
      <w:r>
        <w:t xml:space="preserve">Concurrent Rendering</w:t>
      </w:r>
    </w:p>
    <w:p>
      <w:pPr>
        <w:numPr>
          <w:ilvl w:val="0"/>
          <w:numId w:val="1007"/>
        </w:numPr>
        <w:pStyle w:val="Compact"/>
      </w:pPr>
      <w:r>
        <w:t xml:space="preserve">How concurrent rendering works: interruptible renders and lanes</w:t>
      </w:r>
    </w:p>
    <w:p>
      <w:pPr>
        <w:numPr>
          <w:ilvl w:val="0"/>
          <w:numId w:val="1007"/>
        </w:numPr>
        <w:pStyle w:val="Compact"/>
      </w:pPr>
      <w:r>
        <w:rPr>
          <w:rStyle w:val="VerbatimChar"/>
        </w:rPr>
        <w:t xml:space="preserve">useTransition</w:t>
      </w:r>
      <w:r>
        <w:t xml:space="preserve"> </w:t>
      </w:r>
      <w:r>
        <w:t xml:space="preserve">for non-blocking updates</w:t>
      </w:r>
    </w:p>
    <w:p>
      <w:pPr>
        <w:numPr>
          <w:ilvl w:val="0"/>
          <w:numId w:val="1007"/>
        </w:numPr>
        <w:pStyle w:val="Compact"/>
      </w:pPr>
      <w:r>
        <w:rPr>
          <w:rStyle w:val="VerbatimChar"/>
        </w:rPr>
        <w:t xml:space="preserve">useDeferredValue</w:t>
      </w:r>
      <w:r>
        <w:t xml:space="preserve"> </w:t>
      </w:r>
      <w:r>
        <w:t xml:space="preserve">for expensive derived UI</w:t>
      </w:r>
    </w:p>
    <w:p>
      <w:pPr>
        <w:numPr>
          <w:ilvl w:val="0"/>
          <w:numId w:val="1007"/>
        </w:numPr>
        <w:pStyle w:val="Compact"/>
      </w:pPr>
      <w:r>
        <w:t xml:space="preserve">Keeping inputs responsive during heavy renders</w:t>
      </w:r>
    </w:p>
    <w:bookmarkEnd w:id="31"/>
    <w:bookmarkStart w:id="32" w:name="suspense-patterns"/>
    <w:p>
      <w:pPr>
        <w:pStyle w:val="Heading5"/>
      </w:pPr>
      <w:r>
        <w:t xml:space="preserve">Suspense Patterns</w:t>
      </w:r>
    </w:p>
    <w:p>
      <w:pPr>
        <w:numPr>
          <w:ilvl w:val="0"/>
          <w:numId w:val="1008"/>
        </w:numPr>
        <w:pStyle w:val="Compact"/>
      </w:pPr>
      <w:r>
        <w:t xml:space="preserve">Suspense for data loading and code splitting (</w:t>
      </w:r>
      <w:r>
        <w:rPr>
          <w:rStyle w:val="VerbatimChar"/>
        </w:rPr>
        <w:t xml:space="preserve">lazy</w:t>
      </w:r>
      <w:r>
        <w:t xml:space="preserve">)</w:t>
      </w:r>
    </w:p>
    <w:p>
      <w:pPr>
        <w:numPr>
          <w:ilvl w:val="0"/>
          <w:numId w:val="1008"/>
        </w:numPr>
        <w:pStyle w:val="Compact"/>
      </w:pPr>
      <w:r>
        <w:t xml:space="preserve">Designing boundary placement: granular vs. coordinated fallbacks</w:t>
      </w:r>
    </w:p>
    <w:p>
      <w:pPr>
        <w:numPr>
          <w:ilvl w:val="0"/>
          <w:numId w:val="1008"/>
        </w:numPr>
        <w:pStyle w:val="Compact"/>
      </w:pPr>
      <w:r>
        <w:t xml:space="preserve">Avoiding waterfalls: parallel data loading</w:t>
      </w:r>
    </w:p>
    <w:p>
      <w:pPr>
        <w:numPr>
          <w:ilvl w:val="0"/>
          <w:numId w:val="1008"/>
        </w:numPr>
        <w:pStyle w:val="Compact"/>
      </w:pPr>
      <w:r>
        <w:t xml:space="preserve">Suspense with transitions: avoiding fallback flicker</w:t>
      </w:r>
    </w:p>
    <w:bookmarkEnd w:id="32"/>
    <w:bookmarkStart w:id="33" w:name="performance-profiling"/>
    <w:p>
      <w:pPr>
        <w:pStyle w:val="Heading5"/>
      </w:pPr>
      <w:r>
        <w:t xml:space="preserve">Performance Profiling</w:t>
      </w:r>
    </w:p>
    <w:p>
      <w:pPr>
        <w:numPr>
          <w:ilvl w:val="0"/>
          <w:numId w:val="1009"/>
        </w:numPr>
        <w:pStyle w:val="Compact"/>
      </w:pPr>
      <w:r>
        <w:t xml:space="preserve">React DevTools Profiler: flame graphs, ranked charts, commit timelines</w:t>
      </w:r>
    </w:p>
    <w:p>
      <w:pPr>
        <w:numPr>
          <w:ilvl w:val="0"/>
          <w:numId w:val="1009"/>
        </w:numPr>
        <w:pStyle w:val="Compact"/>
      </w:pPr>
      <w:r>
        <w:t xml:space="preserve">Finding unnecessary re-renders with evidence</w:t>
      </w:r>
    </w:p>
    <w:p>
      <w:pPr>
        <w:numPr>
          <w:ilvl w:val="0"/>
          <w:numId w:val="1009"/>
        </w:numPr>
        <w:pStyle w:val="Compact"/>
      </w:pPr>
      <w:r>
        <w:t xml:space="preserve">Component-level vs. structural fixes (composition, children, state colocation)</w:t>
      </w:r>
    </w:p>
    <w:p>
      <w:pPr>
        <w:numPr>
          <w:ilvl w:val="0"/>
          <w:numId w:val="1009"/>
        </w:numPr>
        <w:pStyle w:val="Compact"/>
      </w:pPr>
      <w:r>
        <w:t xml:space="preserve">Measuring with the browser Performance panel and Web Vitals</w:t>
      </w:r>
    </w:p>
    <w:p>
      <w:pPr>
        <w:numPr>
          <w:ilvl w:val="0"/>
          <w:numId w:val="1009"/>
        </w:numPr>
        <w:pStyle w:val="Compact"/>
      </w:pPr>
      <w:r>
        <w:t xml:space="preserve">Virtualizing long lists</w:t>
      </w:r>
    </w:p>
    <w:bookmarkEnd w:id="33"/>
    <w:bookmarkStart w:id="34" w:name="state-architecture"/>
    <w:p>
      <w:pPr>
        <w:pStyle w:val="Heading5"/>
      </w:pPr>
      <w:r>
        <w:t xml:space="preserve">State Architecture</w:t>
      </w:r>
    </w:p>
    <w:p>
      <w:pPr>
        <w:numPr>
          <w:ilvl w:val="0"/>
          <w:numId w:val="1010"/>
        </w:numPr>
        <w:pStyle w:val="Compact"/>
      </w:pPr>
      <w:r>
        <w:t xml:space="preserve">Server state vs. client state: the most important distinction</w:t>
      </w:r>
    </w:p>
    <w:p>
      <w:pPr>
        <w:numPr>
          <w:ilvl w:val="0"/>
          <w:numId w:val="1010"/>
        </w:numPr>
        <w:pStyle w:val="Compact"/>
      </w:pPr>
      <w:r>
        <w:t xml:space="preserve">TanStack Query: queries, mutations, cache invalidation, optimistic updates</w:t>
      </w:r>
    </w:p>
    <w:p>
      <w:pPr>
        <w:numPr>
          <w:ilvl w:val="0"/>
          <w:numId w:val="1010"/>
        </w:numPr>
        <w:pStyle w:val="Compact"/>
      </w:pPr>
      <w:r>
        <w:t xml:space="preserve">Zustand for client state: stores, selectors, slices</w:t>
      </w:r>
    </w:p>
    <w:p>
      <w:pPr>
        <w:numPr>
          <w:ilvl w:val="0"/>
          <w:numId w:val="1010"/>
        </w:numPr>
        <w:pStyle w:val="Compact"/>
      </w:pPr>
      <w:r>
        <w:t xml:space="preserve">Context: what it is good for, and the re-render costs</w:t>
      </w:r>
    </w:p>
    <w:p>
      <w:pPr>
        <w:numPr>
          <w:ilvl w:val="0"/>
          <w:numId w:val="1010"/>
        </w:numPr>
        <w:pStyle w:val="Compact"/>
      </w:pPr>
      <w:r>
        <w:rPr>
          <w:rStyle w:val="VerbatimChar"/>
        </w:rPr>
        <w:t xml:space="preserve">useReducer</w:t>
      </w:r>
      <w:r>
        <w:t xml:space="preserve"> </w:t>
      </w:r>
      <w:r>
        <w:t xml:space="preserve">and state machines for complex local state</w:t>
      </w:r>
    </w:p>
    <w:p>
      <w:pPr>
        <w:numPr>
          <w:ilvl w:val="0"/>
          <w:numId w:val="1010"/>
        </w:numPr>
        <w:pStyle w:val="Compact"/>
      </w:pPr>
      <w:r>
        <w:t xml:space="preserve">Choosing among Query, Zustand, context, and component state</w:t>
      </w:r>
    </w:p>
    <w:bookmarkEnd w:id="34"/>
    <w:bookmarkStart w:id="35" w:name="custom-hooks-design"/>
    <w:p>
      <w:pPr>
        <w:pStyle w:val="Heading5"/>
      </w:pPr>
      <w:r>
        <w:t xml:space="preserve">Custom Hooks Design</w:t>
      </w:r>
    </w:p>
    <w:p>
      <w:pPr>
        <w:numPr>
          <w:ilvl w:val="0"/>
          <w:numId w:val="1011"/>
        </w:numPr>
        <w:pStyle w:val="Compact"/>
      </w:pPr>
      <w:r>
        <w:t xml:space="preserve">Designing hook contracts and return shapes</w:t>
      </w:r>
    </w:p>
    <w:p>
      <w:pPr>
        <w:numPr>
          <w:ilvl w:val="0"/>
          <w:numId w:val="1011"/>
        </w:numPr>
        <w:pStyle w:val="Compact"/>
      </w:pPr>
      <w:r>
        <w:t xml:space="preserve">TypeScript generics in reusable hooks</w:t>
      </w:r>
    </w:p>
    <w:p>
      <w:pPr>
        <w:numPr>
          <w:ilvl w:val="0"/>
          <w:numId w:val="1011"/>
        </w:numPr>
        <w:pStyle w:val="Compact"/>
      </w:pPr>
      <w:r>
        <w:t xml:space="preserve">Stable function identities and the Compiler</w:t>
      </w:r>
    </w:p>
    <w:p>
      <w:pPr>
        <w:numPr>
          <w:ilvl w:val="0"/>
          <w:numId w:val="1011"/>
        </w:numPr>
        <w:pStyle w:val="Compact"/>
      </w:pPr>
      <w:r>
        <w:t xml:space="preserve">Composing hooks; avoiding hidden coupling</w:t>
      </w:r>
    </w:p>
    <w:p>
      <w:pPr>
        <w:numPr>
          <w:ilvl w:val="0"/>
          <w:numId w:val="1011"/>
        </w:numPr>
        <w:pStyle w:val="Compact"/>
      </w:pPr>
      <w:r>
        <w:rPr>
          <w:rStyle w:val="VerbatimChar"/>
        </w:rPr>
        <w:t xml:space="preserve">useSyncExternalStore</w:t>
      </w:r>
      <w:r>
        <w:t xml:space="preserve"> </w:t>
      </w:r>
      <w:r>
        <w:t xml:space="preserve">for external sources</w:t>
      </w:r>
    </w:p>
    <w:bookmarkEnd w:id="35"/>
    <w:bookmarkStart w:id="36" w:name="error-boundaries"/>
    <w:p>
      <w:pPr>
        <w:pStyle w:val="Heading5"/>
      </w:pPr>
      <w:r>
        <w:t xml:space="preserve">Error Boundaries</w:t>
      </w:r>
    </w:p>
    <w:p>
      <w:pPr>
        <w:numPr>
          <w:ilvl w:val="0"/>
          <w:numId w:val="1012"/>
        </w:numPr>
        <w:pStyle w:val="Compact"/>
      </w:pPr>
      <w:r>
        <w:t xml:space="preserve">Error boundary placement strategy: layered recovery</w:t>
      </w:r>
    </w:p>
    <w:p>
      <w:pPr>
        <w:numPr>
          <w:ilvl w:val="0"/>
          <w:numId w:val="1012"/>
        </w:numPr>
        <w:pStyle w:val="Compact"/>
      </w:pPr>
      <w:r>
        <w:rPr>
          <w:rStyle w:val="VerbatimChar"/>
        </w:rPr>
        <w:t xml:space="preserve">react-error-boundary</w:t>
      </w:r>
      <w:r>
        <w:t xml:space="preserve">: reset, retry, and fallback UX</w:t>
      </w:r>
    </w:p>
    <w:p>
      <w:pPr>
        <w:numPr>
          <w:ilvl w:val="0"/>
          <w:numId w:val="1012"/>
        </w:numPr>
        <w:pStyle w:val="Compact"/>
      </w:pPr>
      <w:r>
        <w:t xml:space="preserve">Errors from Actions, event handlers, and async code</w:t>
      </w:r>
    </w:p>
    <w:p>
      <w:pPr>
        <w:numPr>
          <w:ilvl w:val="0"/>
          <w:numId w:val="1012"/>
        </w:numPr>
        <w:pStyle w:val="Compact"/>
      </w:pPr>
      <w:r>
        <w:t xml:space="preserve">Reporting errors with</w:t>
      </w:r>
      <w:r>
        <w:t xml:space="preserve"> </w:t>
      </w:r>
      <w:r>
        <w:rPr>
          <w:rStyle w:val="VerbatimChar"/>
        </w:rPr>
        <w:t xml:space="preserve">onCaughtError</w:t>
      </w:r>
      <w:r>
        <w:t xml:space="preserve"> </w:t>
      </w:r>
      <w:r>
        <w:t xml:space="preserve">/</w:t>
      </w:r>
      <w:r>
        <w:t xml:space="preserve"> </w:t>
      </w:r>
      <w:r>
        <w:rPr>
          <w:rStyle w:val="VerbatimChar"/>
        </w:rPr>
        <w:t xml:space="preserve">onUncaughtError</w:t>
      </w:r>
    </w:p>
    <w:bookmarkEnd w:id="36"/>
    <w:bookmarkStart w:id="37" w:name="testing-advanced-patterns"/>
    <w:p>
      <w:pPr>
        <w:pStyle w:val="Heading5"/>
      </w:pPr>
      <w:r>
        <w:t xml:space="preserve">Testing Advanced Patterns</w:t>
      </w:r>
    </w:p>
    <w:p>
      <w:pPr>
        <w:numPr>
          <w:ilvl w:val="0"/>
          <w:numId w:val="1013"/>
        </w:numPr>
        <w:pStyle w:val="Compact"/>
      </w:pPr>
      <w:r>
        <w:t xml:space="preserve">Vitest + React Testing Library setup for React 19</w:t>
      </w:r>
    </w:p>
    <w:p>
      <w:pPr>
        <w:numPr>
          <w:ilvl w:val="0"/>
          <w:numId w:val="1013"/>
        </w:numPr>
        <w:pStyle w:val="Compact"/>
      </w:pPr>
      <w:r>
        <w:t xml:space="preserve">Testing transitions, Suspense fallbacks, and optimistic updates</w:t>
      </w:r>
    </w:p>
    <w:p>
      <w:pPr>
        <w:numPr>
          <w:ilvl w:val="0"/>
          <w:numId w:val="1013"/>
        </w:numPr>
        <w:pStyle w:val="Compact"/>
      </w:pPr>
      <w:r>
        <w:t xml:space="preserve">Testing custom hooks with</w:t>
      </w:r>
      <w:r>
        <w:t xml:space="preserve"> </w:t>
      </w:r>
      <w:r>
        <w:rPr>
          <w:rStyle w:val="VerbatimChar"/>
        </w:rPr>
        <w:t xml:space="preserve">renderHook</w:t>
      </w:r>
    </w:p>
    <w:p>
      <w:pPr>
        <w:numPr>
          <w:ilvl w:val="0"/>
          <w:numId w:val="1013"/>
        </w:numPr>
        <w:pStyle w:val="Compact"/>
      </w:pPr>
      <w:r>
        <w:t xml:space="preserve">Mocking TanStack Query and network boundaries (MSW)</w:t>
      </w:r>
    </w:p>
    <w:p>
      <w:pPr>
        <w:numPr>
          <w:ilvl w:val="0"/>
          <w:numId w:val="1013"/>
        </w:numPr>
        <w:pStyle w:val="Compact"/>
      </w:pPr>
      <w:r>
        <w:t xml:space="preserve">Testing error boundaries and recovery flows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React</dc:title>
  <dc:creator>Cloud Contraptions LLC</dc:creator>
  <cp:keywords/>
  <dcterms:created xsi:type="dcterms:W3CDTF">2026-06-11T17:52:15Z</dcterms:created>
  <dcterms:modified xsi:type="dcterms:W3CDTF">2026-06-11T17:52:15Z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